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261"/>
        <w:gridCol w:w="3537"/>
      </w:tblGrid>
      <w:tr w:rsidR="006A4FD9" w:rsidRPr="00B65AF5" w:rsidTr="00B1201C">
        <w:trPr>
          <w:trHeight w:val="1852"/>
        </w:trPr>
        <w:tc>
          <w:tcPr>
            <w:tcW w:w="4957" w:type="dxa"/>
            <w:gridSpan w:val="2"/>
            <w:vAlign w:val="center"/>
          </w:tcPr>
          <w:p w:rsidR="006A4FD9" w:rsidRPr="00B65AF5" w:rsidRDefault="00B1201C" w:rsidP="00B1201C">
            <w:pPr>
              <w:jc w:val="center"/>
              <w:rPr>
                <w:rFonts w:ascii="Segoe UI" w:hAnsi="Segoe UI" w:cs="Segoe UI"/>
                <w:sz w:val="20"/>
                <w:szCs w:val="20"/>
              </w:rPr>
            </w:pPr>
            <w:r>
              <w:rPr>
                <w:rFonts w:ascii="Segoe UI" w:hAnsi="Segoe UI" w:cs="Segoe UI"/>
                <w:noProof/>
                <w:sz w:val="20"/>
                <w:szCs w:val="20"/>
                <w:lang w:val="es-ES" w:eastAsia="es-ES"/>
              </w:rPr>
              <w:drawing>
                <wp:inline distT="0" distB="0" distL="0" distR="0" wp14:anchorId="1320F1E1" wp14:editId="71EC0C85">
                  <wp:extent cx="1762125" cy="57708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a_2014_logo_detail.svg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1918" cy="577015"/>
                          </a:xfrm>
                          <a:prstGeom prst="rect">
                            <a:avLst/>
                          </a:prstGeom>
                        </pic:spPr>
                      </pic:pic>
                    </a:graphicData>
                  </a:graphic>
                </wp:inline>
              </w:drawing>
            </w:r>
          </w:p>
        </w:tc>
        <w:tc>
          <w:tcPr>
            <w:tcW w:w="3537" w:type="dxa"/>
            <w:vAlign w:val="center"/>
          </w:tcPr>
          <w:p w:rsidR="00B1201C" w:rsidRDefault="00B1201C" w:rsidP="00B1201C">
            <w:pPr>
              <w:rPr>
                <w:rFonts w:ascii="Segoe UI" w:hAnsi="Segoe UI" w:cs="Segoe UI"/>
                <w:sz w:val="20"/>
                <w:szCs w:val="20"/>
                <w:lang w:val="pt-BR"/>
              </w:rPr>
            </w:pPr>
            <w:r>
              <w:rPr>
                <w:rFonts w:ascii="Segoe UI" w:hAnsi="Segoe UI" w:cs="Segoe UI"/>
                <w:noProof/>
                <w:sz w:val="20"/>
                <w:szCs w:val="20"/>
                <w:lang w:val="es-ES" w:eastAsia="es-ES"/>
              </w:rPr>
              <w:drawing>
                <wp:inline distT="0" distB="0" distL="0" distR="0" wp14:anchorId="07A9301C" wp14:editId="00A75F8B">
                  <wp:extent cx="1333500" cy="1210876"/>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4079-mm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475" cy="1209945"/>
                          </a:xfrm>
                          <a:prstGeom prst="rect">
                            <a:avLst/>
                          </a:prstGeom>
                        </pic:spPr>
                      </pic:pic>
                    </a:graphicData>
                  </a:graphic>
                </wp:inline>
              </w:drawing>
            </w:r>
          </w:p>
          <w:p w:rsidR="006A4FD9" w:rsidRPr="00B65AF5" w:rsidRDefault="006A4FD9" w:rsidP="00B1201C">
            <w:pPr>
              <w:jc w:val="center"/>
              <w:rPr>
                <w:rFonts w:ascii="Segoe UI" w:hAnsi="Segoe UI" w:cs="Segoe UI"/>
                <w:sz w:val="20"/>
                <w:szCs w:val="20"/>
                <w:lang w:val="pt-BR"/>
              </w:rPr>
            </w:pPr>
          </w:p>
        </w:tc>
      </w:tr>
      <w:tr w:rsidR="00B1201C" w:rsidRPr="00B65AF5" w:rsidTr="00324A76">
        <w:tc>
          <w:tcPr>
            <w:tcW w:w="8494" w:type="dxa"/>
            <w:gridSpan w:val="3"/>
            <w:tcBorders>
              <w:bottom w:val="single" w:sz="4" w:space="0" w:color="auto"/>
            </w:tcBorders>
          </w:tcPr>
          <w:p w:rsidR="00B1201C" w:rsidRPr="00B1201C" w:rsidRDefault="00B1201C">
            <w:pPr>
              <w:rPr>
                <w:rFonts w:ascii="Segoe UI" w:hAnsi="Segoe UI" w:cs="Segoe UI"/>
                <w:color w:val="1F4E79" w:themeColor="accent1" w:themeShade="80"/>
                <w:sz w:val="28"/>
                <w:szCs w:val="28"/>
                <w:lang w:val="pt-BR"/>
              </w:rPr>
            </w:pPr>
            <w:bookmarkStart w:id="0" w:name="_GoBack"/>
            <w:bookmarkEnd w:id="0"/>
            <w:proofErr w:type="spellStart"/>
            <w:r w:rsidRPr="00B1201C">
              <w:rPr>
                <w:rFonts w:ascii="Segoe UI" w:hAnsi="Segoe UI" w:cs="Segoe UI"/>
                <w:color w:val="1F4E79" w:themeColor="accent1" w:themeShade="80"/>
                <w:sz w:val="28"/>
                <w:szCs w:val="28"/>
                <w:lang w:val="pt-BR"/>
              </w:rPr>
              <w:t>Activaciones</w:t>
            </w:r>
            <w:proofErr w:type="spellEnd"/>
            <w:r w:rsidRPr="00B1201C">
              <w:rPr>
                <w:rFonts w:ascii="Segoe UI" w:hAnsi="Segoe UI" w:cs="Segoe UI"/>
                <w:color w:val="1F4E79" w:themeColor="accent1" w:themeShade="80"/>
                <w:sz w:val="28"/>
                <w:szCs w:val="28"/>
                <w:lang w:val="pt-BR"/>
              </w:rPr>
              <w:t xml:space="preserve"> de Visa – </w:t>
            </w:r>
            <w:proofErr w:type="spellStart"/>
            <w:r w:rsidRPr="00B1201C">
              <w:rPr>
                <w:rFonts w:ascii="Segoe UI" w:hAnsi="Segoe UI" w:cs="Segoe UI"/>
                <w:color w:val="1F4E79" w:themeColor="accent1" w:themeShade="80"/>
                <w:sz w:val="28"/>
                <w:szCs w:val="28"/>
                <w:lang w:val="pt-BR"/>
              </w:rPr>
              <w:t>Super</w:t>
            </w:r>
            <w:proofErr w:type="spellEnd"/>
            <w:r w:rsidRPr="00B1201C">
              <w:rPr>
                <w:rFonts w:ascii="Segoe UI" w:hAnsi="Segoe UI" w:cs="Segoe UI"/>
                <w:color w:val="1F4E79" w:themeColor="accent1" w:themeShade="80"/>
                <w:sz w:val="28"/>
                <w:szCs w:val="28"/>
                <w:lang w:val="pt-BR"/>
              </w:rPr>
              <w:t xml:space="preserve"> Bowl 50</w:t>
            </w:r>
          </w:p>
          <w:p w:rsidR="00B1201C" w:rsidRPr="00B65AF5" w:rsidRDefault="00B1201C">
            <w:pPr>
              <w:rPr>
                <w:rFonts w:ascii="Segoe UI" w:hAnsi="Segoe UI" w:cs="Segoe UI"/>
                <w:sz w:val="20"/>
                <w:szCs w:val="20"/>
                <w:lang w:val="pt-BR"/>
              </w:rPr>
            </w:pPr>
          </w:p>
        </w:tc>
      </w:tr>
      <w:tr w:rsidR="006A4FD9" w:rsidRPr="00B65AF5" w:rsidTr="009F0974">
        <w:tc>
          <w:tcPr>
            <w:tcW w:w="1696" w:type="dxa"/>
            <w:tcBorders>
              <w:right w:val="single" w:sz="4" w:space="0" w:color="auto"/>
            </w:tcBorders>
          </w:tcPr>
          <w:p w:rsidR="006A4FD9" w:rsidRPr="00B65AF5" w:rsidRDefault="006A4FD9">
            <w:pPr>
              <w:rPr>
                <w:rFonts w:ascii="Segoe UI" w:hAnsi="Segoe UI" w:cs="Segoe UI"/>
                <w:b/>
                <w:sz w:val="20"/>
                <w:szCs w:val="20"/>
                <w:lang w:val="pt-BR"/>
              </w:rPr>
            </w:pPr>
            <w:r w:rsidRPr="00B1201C">
              <w:rPr>
                <w:rFonts w:ascii="Segoe UI" w:hAnsi="Segoe UI" w:cs="Segoe UI"/>
                <w:b/>
                <w:color w:val="BF8F00" w:themeColor="accent4" w:themeShade="BF"/>
                <w:sz w:val="20"/>
                <w:szCs w:val="20"/>
                <w:lang w:val="pt-BR"/>
              </w:rPr>
              <w:t>EN EL ESTADIO</w:t>
            </w:r>
          </w:p>
        </w:tc>
        <w:tc>
          <w:tcPr>
            <w:tcW w:w="6798" w:type="dxa"/>
            <w:gridSpan w:val="2"/>
            <w:tcBorders>
              <w:left w:val="single" w:sz="4" w:space="0" w:color="auto"/>
            </w:tcBorders>
          </w:tcPr>
          <w:p w:rsidR="006A4FD9" w:rsidRPr="00B65AF5" w:rsidRDefault="006A4FD9" w:rsidP="006A4FD9">
            <w:pPr>
              <w:rPr>
                <w:rFonts w:ascii="Segoe UI" w:hAnsi="Segoe UI" w:cs="Segoe UI"/>
                <w:sz w:val="20"/>
                <w:szCs w:val="20"/>
              </w:rPr>
            </w:pPr>
            <w:r w:rsidRPr="00B65AF5">
              <w:rPr>
                <w:rFonts w:ascii="Segoe UI" w:hAnsi="Segoe UI" w:cs="Segoe UI"/>
                <w:b/>
                <w:sz w:val="20"/>
                <w:szCs w:val="20"/>
              </w:rPr>
              <w:t xml:space="preserve">Visa formó equipo con la NFL y los San Francisco 49ers para </w:t>
            </w:r>
            <w:r w:rsidR="00BB3B22" w:rsidRPr="00B65AF5">
              <w:rPr>
                <w:rFonts w:ascii="Segoe UI" w:hAnsi="Segoe UI" w:cs="Segoe UI"/>
                <w:b/>
                <w:sz w:val="20"/>
                <w:szCs w:val="20"/>
              </w:rPr>
              <w:t>instalar en</w:t>
            </w:r>
            <w:r w:rsidRPr="00B65AF5">
              <w:rPr>
                <w:rFonts w:ascii="Segoe UI" w:hAnsi="Segoe UI" w:cs="Segoe UI"/>
                <w:b/>
                <w:sz w:val="20"/>
                <w:szCs w:val="20"/>
              </w:rPr>
              <w:t xml:space="preserve"> el </w:t>
            </w:r>
            <w:r w:rsidR="009746CA" w:rsidRPr="00B65AF5">
              <w:rPr>
                <w:rFonts w:ascii="Segoe UI" w:hAnsi="Segoe UI" w:cs="Segoe UI"/>
                <w:b/>
                <w:sz w:val="20"/>
                <w:szCs w:val="20"/>
              </w:rPr>
              <w:t>Levi’s Stadium</w:t>
            </w:r>
            <w:r w:rsidRPr="00B65AF5">
              <w:rPr>
                <w:rFonts w:ascii="Segoe UI" w:hAnsi="Segoe UI" w:cs="Segoe UI"/>
                <w:sz w:val="20"/>
                <w:szCs w:val="20"/>
              </w:rPr>
              <w:t xml:space="preserve"> cerca de 700 terminales </w:t>
            </w:r>
            <w:r w:rsidR="006E1FE8" w:rsidRPr="00B65AF5">
              <w:rPr>
                <w:rFonts w:ascii="Segoe UI" w:hAnsi="Segoe UI" w:cs="Segoe UI"/>
                <w:sz w:val="20"/>
                <w:szCs w:val="20"/>
              </w:rPr>
              <w:t>de punto de venta con NFC para que los pagos sean rápidos, fáciles y divertidos.</w:t>
            </w:r>
          </w:p>
          <w:p w:rsidR="006E1FE8" w:rsidRPr="00B65AF5" w:rsidRDefault="006E1FE8" w:rsidP="006E1FE8">
            <w:pPr>
              <w:pStyle w:val="Prrafodelista"/>
              <w:numPr>
                <w:ilvl w:val="0"/>
                <w:numId w:val="1"/>
              </w:numPr>
              <w:rPr>
                <w:rFonts w:ascii="Segoe UI" w:hAnsi="Segoe UI" w:cs="Segoe UI"/>
                <w:sz w:val="20"/>
                <w:szCs w:val="20"/>
              </w:rPr>
            </w:pPr>
            <w:r w:rsidRPr="00B65AF5">
              <w:rPr>
                <w:rFonts w:ascii="Segoe UI" w:hAnsi="Segoe UI" w:cs="Segoe UI"/>
                <w:sz w:val="20"/>
                <w:szCs w:val="20"/>
              </w:rPr>
              <w:t xml:space="preserve">En el </w:t>
            </w:r>
            <w:proofErr w:type="spellStart"/>
            <w:r w:rsidRPr="00B65AF5">
              <w:rPr>
                <w:rFonts w:ascii="Segoe UI" w:hAnsi="Segoe UI" w:cs="Segoe UI"/>
                <w:sz w:val="20"/>
                <w:szCs w:val="20"/>
              </w:rPr>
              <w:t>Super</w:t>
            </w:r>
            <w:proofErr w:type="spellEnd"/>
            <w:r w:rsidRPr="00B65AF5">
              <w:rPr>
                <w:rFonts w:ascii="Segoe UI" w:hAnsi="Segoe UI" w:cs="Segoe UI"/>
                <w:sz w:val="20"/>
                <w:szCs w:val="20"/>
              </w:rPr>
              <w:t xml:space="preserve"> </w:t>
            </w:r>
            <w:proofErr w:type="spellStart"/>
            <w:r w:rsidRPr="00B65AF5">
              <w:rPr>
                <w:rFonts w:ascii="Segoe UI" w:hAnsi="Segoe UI" w:cs="Segoe UI"/>
                <w:sz w:val="20"/>
                <w:szCs w:val="20"/>
              </w:rPr>
              <w:t>Bowl</w:t>
            </w:r>
            <w:proofErr w:type="spellEnd"/>
            <w:r w:rsidRPr="00B65AF5">
              <w:rPr>
                <w:rFonts w:ascii="Segoe UI" w:hAnsi="Segoe UI" w:cs="Segoe UI"/>
                <w:sz w:val="20"/>
                <w:szCs w:val="20"/>
              </w:rPr>
              <w:t xml:space="preserve"> 50, los </w:t>
            </w:r>
            <w:r w:rsidR="009732A3" w:rsidRPr="00B65AF5">
              <w:rPr>
                <w:rFonts w:ascii="Segoe UI" w:hAnsi="Segoe UI" w:cs="Segoe UI"/>
                <w:sz w:val="20"/>
                <w:szCs w:val="20"/>
              </w:rPr>
              <w:t>aficionado</w:t>
            </w:r>
            <w:r w:rsidRPr="00B65AF5">
              <w:rPr>
                <w:rFonts w:ascii="Segoe UI" w:hAnsi="Segoe UI" w:cs="Segoe UI"/>
                <w:sz w:val="20"/>
                <w:szCs w:val="20"/>
              </w:rPr>
              <w:t>s podrán pasar, apoyar</w:t>
            </w:r>
            <w:r w:rsidR="00BB3B22" w:rsidRPr="00B65AF5">
              <w:rPr>
                <w:rFonts w:ascii="Segoe UI" w:hAnsi="Segoe UI" w:cs="Segoe UI"/>
                <w:sz w:val="20"/>
                <w:szCs w:val="20"/>
              </w:rPr>
              <w:t xml:space="preserve"> sobre el lector</w:t>
            </w:r>
            <w:r w:rsidRPr="00B65AF5">
              <w:rPr>
                <w:rFonts w:ascii="Segoe UI" w:hAnsi="Segoe UI" w:cs="Segoe UI"/>
                <w:sz w:val="20"/>
                <w:szCs w:val="20"/>
              </w:rPr>
              <w:t xml:space="preserve"> o hacer un clic para pagar con su dispositivo móvil en el punto de venta.</w:t>
            </w:r>
          </w:p>
          <w:p w:rsidR="006E1FE8" w:rsidRPr="00B65AF5" w:rsidRDefault="006E1FE8" w:rsidP="006E1FE8">
            <w:pPr>
              <w:pStyle w:val="Prrafodelista"/>
              <w:numPr>
                <w:ilvl w:val="0"/>
                <w:numId w:val="1"/>
              </w:numPr>
              <w:rPr>
                <w:rFonts w:ascii="Segoe UI" w:hAnsi="Segoe UI" w:cs="Segoe UI"/>
                <w:sz w:val="20"/>
                <w:szCs w:val="20"/>
              </w:rPr>
            </w:pPr>
            <w:r w:rsidRPr="00B65AF5">
              <w:rPr>
                <w:rFonts w:ascii="Segoe UI" w:hAnsi="Segoe UI" w:cs="Segoe UI"/>
                <w:sz w:val="20"/>
                <w:szCs w:val="20"/>
              </w:rPr>
              <w:t xml:space="preserve">Los </w:t>
            </w:r>
            <w:r w:rsidR="009732A3" w:rsidRPr="00B65AF5">
              <w:rPr>
                <w:rFonts w:ascii="Segoe UI" w:hAnsi="Segoe UI" w:cs="Segoe UI"/>
                <w:sz w:val="20"/>
                <w:szCs w:val="20"/>
              </w:rPr>
              <w:t>aficionado</w:t>
            </w:r>
            <w:r w:rsidRPr="00B65AF5">
              <w:rPr>
                <w:rFonts w:ascii="Segoe UI" w:hAnsi="Segoe UI" w:cs="Segoe UI"/>
                <w:sz w:val="20"/>
                <w:szCs w:val="20"/>
              </w:rPr>
              <w:t xml:space="preserve">s también podrán ordenar fácilmente bebidas desde sus </w:t>
            </w:r>
            <w:r w:rsidR="009732A3" w:rsidRPr="00B65AF5">
              <w:rPr>
                <w:rFonts w:ascii="Segoe UI" w:hAnsi="Segoe UI" w:cs="Segoe UI"/>
                <w:sz w:val="20"/>
                <w:szCs w:val="20"/>
              </w:rPr>
              <w:t>asientos</w:t>
            </w:r>
            <w:r w:rsidRPr="00B65AF5">
              <w:rPr>
                <w:rFonts w:ascii="Segoe UI" w:hAnsi="Segoe UI" w:cs="Segoe UI"/>
                <w:sz w:val="20"/>
                <w:szCs w:val="20"/>
              </w:rPr>
              <w:t xml:space="preserve"> mediante la aplicación Super Bowl 50 que tiene a Visa Checkout como una opción de pago en asociación con </w:t>
            </w:r>
            <w:r w:rsidRPr="00B65AF5">
              <w:rPr>
                <w:rFonts w:ascii="Segoe UI" w:hAnsi="Segoe UI" w:cs="Segoe UI"/>
                <w:b/>
                <w:sz w:val="20"/>
                <w:szCs w:val="20"/>
              </w:rPr>
              <w:t xml:space="preserve">VenueNext, CenterPlate, </w:t>
            </w:r>
            <w:r w:rsidR="00BB3B22" w:rsidRPr="00B65AF5">
              <w:rPr>
                <w:rFonts w:ascii="Segoe UI" w:hAnsi="Segoe UI" w:cs="Segoe UI"/>
                <w:b/>
                <w:sz w:val="20"/>
                <w:szCs w:val="20"/>
              </w:rPr>
              <w:t>H</w:t>
            </w:r>
            <w:r w:rsidRPr="00B65AF5">
              <w:rPr>
                <w:rFonts w:ascii="Segoe UI" w:hAnsi="Segoe UI" w:cs="Segoe UI"/>
                <w:b/>
                <w:sz w:val="20"/>
                <w:szCs w:val="20"/>
              </w:rPr>
              <w:t>eartland y CyberSource</w:t>
            </w:r>
            <w:r w:rsidRPr="00B65AF5">
              <w:rPr>
                <w:rFonts w:ascii="Segoe UI" w:hAnsi="Segoe UI" w:cs="Segoe UI"/>
                <w:sz w:val="20"/>
                <w:szCs w:val="20"/>
              </w:rPr>
              <w:t>.</w:t>
            </w:r>
          </w:p>
          <w:p w:rsidR="006E1FE8" w:rsidRPr="00B65AF5" w:rsidRDefault="006E1FE8" w:rsidP="006A4FD9">
            <w:pPr>
              <w:rPr>
                <w:rFonts w:ascii="Segoe UI" w:hAnsi="Segoe UI" w:cs="Segoe UI"/>
                <w:sz w:val="20"/>
                <w:szCs w:val="20"/>
              </w:rPr>
            </w:pPr>
          </w:p>
        </w:tc>
      </w:tr>
      <w:tr w:rsidR="006E1FE8" w:rsidRPr="00B65AF5" w:rsidTr="009F0974">
        <w:tc>
          <w:tcPr>
            <w:tcW w:w="1696" w:type="dxa"/>
            <w:tcBorders>
              <w:right w:val="single" w:sz="4" w:space="0" w:color="auto"/>
            </w:tcBorders>
          </w:tcPr>
          <w:p w:rsidR="006E1FE8" w:rsidRPr="00B65AF5" w:rsidRDefault="006E1FE8">
            <w:pPr>
              <w:rPr>
                <w:rFonts w:ascii="Segoe UI" w:hAnsi="Segoe UI" w:cs="Segoe UI"/>
                <w:b/>
                <w:sz w:val="20"/>
                <w:szCs w:val="20"/>
                <w:lang w:val="pt-BR"/>
              </w:rPr>
            </w:pPr>
            <w:r w:rsidRPr="00B1201C">
              <w:rPr>
                <w:rFonts w:ascii="Segoe UI" w:hAnsi="Segoe UI" w:cs="Segoe UI"/>
                <w:b/>
                <w:color w:val="BF8F00" w:themeColor="accent4" w:themeShade="BF"/>
                <w:sz w:val="20"/>
                <w:szCs w:val="20"/>
                <w:lang w:val="pt-BR"/>
              </w:rPr>
              <w:t>MERCADEO</w:t>
            </w:r>
          </w:p>
        </w:tc>
        <w:tc>
          <w:tcPr>
            <w:tcW w:w="6798" w:type="dxa"/>
            <w:gridSpan w:val="2"/>
            <w:tcBorders>
              <w:left w:val="single" w:sz="4" w:space="0" w:color="auto"/>
            </w:tcBorders>
          </w:tcPr>
          <w:p w:rsidR="006E1FE8" w:rsidRPr="00B65AF5" w:rsidRDefault="006E1FE8" w:rsidP="006A4FD9">
            <w:pPr>
              <w:rPr>
                <w:rFonts w:ascii="Segoe UI" w:hAnsi="Segoe UI" w:cs="Segoe UI"/>
                <w:sz w:val="20"/>
                <w:szCs w:val="20"/>
              </w:rPr>
            </w:pPr>
            <w:r w:rsidRPr="00B65AF5">
              <w:rPr>
                <w:rFonts w:ascii="Segoe UI" w:hAnsi="Segoe UI" w:cs="Segoe UI"/>
                <w:sz w:val="20"/>
                <w:szCs w:val="20"/>
              </w:rPr>
              <w:t>Para celebrar el Super Bowl que tendrá lugar en el área de la Bahía de San Francisco, ciudad reconocida mundialmente por su</w:t>
            </w:r>
            <w:r w:rsidR="00BB3B22" w:rsidRPr="00B65AF5">
              <w:rPr>
                <w:rFonts w:ascii="Segoe UI" w:hAnsi="Segoe UI" w:cs="Segoe UI"/>
                <w:sz w:val="20"/>
                <w:szCs w:val="20"/>
              </w:rPr>
              <w:t xml:space="preserve"> capacidad innovadora y tecnológica</w:t>
            </w:r>
            <w:r w:rsidRPr="00B65AF5">
              <w:rPr>
                <w:rFonts w:ascii="Segoe UI" w:hAnsi="Segoe UI" w:cs="Segoe UI"/>
                <w:sz w:val="20"/>
                <w:szCs w:val="20"/>
              </w:rPr>
              <w:t xml:space="preserve">, </w:t>
            </w:r>
            <w:r w:rsidRPr="00B65AF5">
              <w:rPr>
                <w:rFonts w:ascii="Segoe UI" w:hAnsi="Segoe UI" w:cs="Segoe UI"/>
                <w:b/>
                <w:sz w:val="20"/>
                <w:szCs w:val="20"/>
              </w:rPr>
              <w:t>Visa ha creado una instalación de arte digital que se proyectará de noche en el complejo de oficinas One Market, localizado en el Embarcadero, donde Visa tiene su casa matriz</w:t>
            </w:r>
            <w:r w:rsidRPr="00B65AF5">
              <w:rPr>
                <w:rFonts w:ascii="Segoe UI" w:hAnsi="Segoe UI" w:cs="Segoe UI"/>
                <w:sz w:val="20"/>
                <w:szCs w:val="20"/>
              </w:rPr>
              <w:t>.</w:t>
            </w:r>
          </w:p>
          <w:p w:rsidR="006E1FE8" w:rsidRPr="00B65AF5" w:rsidRDefault="00BA184C" w:rsidP="00014A58">
            <w:pPr>
              <w:pStyle w:val="Prrafodelista"/>
              <w:numPr>
                <w:ilvl w:val="0"/>
                <w:numId w:val="2"/>
              </w:numPr>
              <w:rPr>
                <w:rFonts w:ascii="Segoe UI" w:hAnsi="Segoe UI" w:cs="Segoe UI"/>
                <w:sz w:val="20"/>
                <w:szCs w:val="20"/>
              </w:rPr>
            </w:pPr>
            <w:r w:rsidRPr="00B65AF5">
              <w:rPr>
                <w:rFonts w:ascii="Segoe UI" w:hAnsi="Segoe UI" w:cs="Segoe UI"/>
                <w:sz w:val="20"/>
                <w:szCs w:val="20"/>
              </w:rPr>
              <w:t xml:space="preserve">Las </w:t>
            </w:r>
            <w:r w:rsidRPr="00B65AF5">
              <w:rPr>
                <w:rFonts w:ascii="Segoe UI" w:hAnsi="Segoe UI" w:cs="Segoe UI"/>
                <w:b/>
                <w:sz w:val="20"/>
                <w:szCs w:val="20"/>
              </w:rPr>
              <w:t>proyecciones digitales de Visa comenzarán el 30 de enero e iluminará</w:t>
            </w:r>
            <w:r w:rsidR="000131AB" w:rsidRPr="00B65AF5">
              <w:rPr>
                <w:rFonts w:ascii="Segoe UI" w:hAnsi="Segoe UI" w:cs="Segoe UI"/>
                <w:b/>
                <w:sz w:val="20"/>
                <w:szCs w:val="20"/>
              </w:rPr>
              <w:t>n</w:t>
            </w:r>
            <w:r w:rsidRPr="00B65AF5">
              <w:rPr>
                <w:rFonts w:ascii="Segoe UI" w:hAnsi="Segoe UI" w:cs="Segoe UI"/>
                <w:b/>
                <w:sz w:val="20"/>
                <w:szCs w:val="20"/>
              </w:rPr>
              <w:t xml:space="preserve"> </w:t>
            </w:r>
            <w:r w:rsidR="000131AB" w:rsidRPr="00B65AF5">
              <w:rPr>
                <w:rFonts w:ascii="Segoe UI" w:hAnsi="Segoe UI" w:cs="Segoe UI"/>
                <w:b/>
                <w:sz w:val="20"/>
                <w:szCs w:val="20"/>
              </w:rPr>
              <w:t>el horizonte</w:t>
            </w:r>
            <w:r w:rsidRPr="00B65AF5">
              <w:rPr>
                <w:rFonts w:ascii="Segoe UI" w:hAnsi="Segoe UI" w:cs="Segoe UI"/>
                <w:b/>
                <w:sz w:val="20"/>
                <w:szCs w:val="20"/>
              </w:rPr>
              <w:t xml:space="preserve"> de San Francisco</w:t>
            </w:r>
            <w:r w:rsidRPr="00B65AF5">
              <w:rPr>
                <w:rFonts w:ascii="Segoe UI" w:hAnsi="Segoe UI" w:cs="Segoe UI"/>
                <w:sz w:val="20"/>
                <w:szCs w:val="20"/>
              </w:rPr>
              <w:t xml:space="preserve"> con imágenes y animaciones vibrantes que destaquen los edificios emblemáticos de las ciudades del Área de la Bahía, junto con iconografía relacionada con el fútbol americano que resalte las recientes innovaciones en materia de pagos electrónicos.</w:t>
            </w:r>
          </w:p>
          <w:p w:rsidR="00BA184C" w:rsidRPr="00B65AF5" w:rsidRDefault="00BA184C" w:rsidP="00014A58">
            <w:pPr>
              <w:pStyle w:val="Prrafodelista"/>
              <w:numPr>
                <w:ilvl w:val="0"/>
                <w:numId w:val="2"/>
              </w:numPr>
              <w:rPr>
                <w:rFonts w:ascii="Segoe UI" w:hAnsi="Segoe UI" w:cs="Segoe UI"/>
                <w:sz w:val="20"/>
                <w:szCs w:val="20"/>
              </w:rPr>
            </w:pPr>
            <w:r w:rsidRPr="00B65AF5">
              <w:rPr>
                <w:rFonts w:ascii="Segoe UI" w:hAnsi="Segoe UI" w:cs="Segoe UI"/>
                <w:sz w:val="20"/>
                <w:szCs w:val="20"/>
              </w:rPr>
              <w:t xml:space="preserve">Con horas de programación planificadas para toda la semana con el objetivo de que los </w:t>
            </w:r>
            <w:r w:rsidR="009732A3" w:rsidRPr="00B65AF5">
              <w:rPr>
                <w:rFonts w:ascii="Segoe UI" w:hAnsi="Segoe UI" w:cs="Segoe UI"/>
                <w:sz w:val="20"/>
                <w:szCs w:val="20"/>
              </w:rPr>
              <w:t>aficionado</w:t>
            </w:r>
            <w:r w:rsidRPr="00B65AF5">
              <w:rPr>
                <w:rFonts w:ascii="Segoe UI" w:hAnsi="Segoe UI" w:cs="Segoe UI"/>
                <w:sz w:val="20"/>
                <w:szCs w:val="20"/>
              </w:rPr>
              <w:t xml:space="preserve">s de este deporte puedan disfrutarlas, el espectáculo nocturno de luces, combinado con el uso estratégico de paneles y carteles exteriores en San Francisco y Super Bowl City, </w:t>
            </w:r>
            <w:r w:rsidR="00014A58" w:rsidRPr="00B65AF5">
              <w:rPr>
                <w:rFonts w:ascii="Segoe UI" w:hAnsi="Segoe UI" w:cs="Segoe UI"/>
                <w:sz w:val="20"/>
                <w:szCs w:val="20"/>
              </w:rPr>
              <w:t>garantizan amplia presencia en el lugar.</w:t>
            </w:r>
          </w:p>
          <w:p w:rsidR="00014A58" w:rsidRPr="00B65AF5" w:rsidRDefault="00014A58" w:rsidP="00014A58">
            <w:pPr>
              <w:pStyle w:val="Prrafodelista"/>
              <w:numPr>
                <w:ilvl w:val="0"/>
                <w:numId w:val="2"/>
              </w:numPr>
              <w:rPr>
                <w:rFonts w:ascii="Segoe UI" w:hAnsi="Segoe UI" w:cs="Segoe UI"/>
                <w:sz w:val="20"/>
                <w:szCs w:val="20"/>
              </w:rPr>
            </w:pPr>
            <w:r w:rsidRPr="00B65AF5">
              <w:rPr>
                <w:rFonts w:ascii="Segoe UI" w:hAnsi="Segoe UI" w:cs="Segoe UI"/>
                <w:sz w:val="20"/>
                <w:szCs w:val="20"/>
              </w:rPr>
              <w:t xml:space="preserve">Accionado por 34 proyectores de gran potencia con capacidad para visualizar imágenes dinámicas de más de 260 pies (79,25 metros), </w:t>
            </w:r>
            <w:r w:rsidRPr="00B65AF5">
              <w:rPr>
                <w:rFonts w:ascii="Segoe UI" w:hAnsi="Segoe UI" w:cs="Segoe UI"/>
                <w:b/>
                <w:sz w:val="20"/>
                <w:szCs w:val="20"/>
              </w:rPr>
              <w:t xml:space="preserve">el espectáculo nocturno, diseñado por el </w:t>
            </w:r>
            <w:r w:rsidR="000131AB" w:rsidRPr="00B65AF5">
              <w:rPr>
                <w:rFonts w:ascii="Segoe UI" w:hAnsi="Segoe UI" w:cs="Segoe UI"/>
                <w:b/>
                <w:sz w:val="20"/>
                <w:szCs w:val="20"/>
              </w:rPr>
              <w:t xml:space="preserve">galardonado </w:t>
            </w:r>
            <w:r w:rsidRPr="00B65AF5">
              <w:rPr>
                <w:rFonts w:ascii="Segoe UI" w:hAnsi="Segoe UI" w:cs="Segoe UI"/>
                <w:b/>
                <w:sz w:val="20"/>
                <w:szCs w:val="20"/>
              </w:rPr>
              <w:t>estudio creativo</w:t>
            </w:r>
            <w:r w:rsidR="000131AB" w:rsidRPr="00B65AF5">
              <w:rPr>
                <w:rFonts w:ascii="Segoe UI" w:hAnsi="Segoe UI" w:cs="Segoe UI"/>
                <w:b/>
                <w:sz w:val="20"/>
                <w:szCs w:val="20"/>
              </w:rPr>
              <w:t xml:space="preserve"> Obscura Digital, de San Francisco</w:t>
            </w:r>
            <w:r w:rsidRPr="00B65AF5">
              <w:rPr>
                <w:rFonts w:ascii="Segoe UI" w:hAnsi="Segoe UI" w:cs="Segoe UI"/>
                <w:b/>
                <w:sz w:val="20"/>
                <w:szCs w:val="20"/>
              </w:rPr>
              <w:t>, tiene el propósito de captar la belleza, innovación y espíritu competitivo que define</w:t>
            </w:r>
            <w:r w:rsidR="000131AB" w:rsidRPr="00B65AF5">
              <w:rPr>
                <w:rFonts w:ascii="Segoe UI" w:hAnsi="Segoe UI" w:cs="Segoe UI"/>
                <w:b/>
                <w:sz w:val="20"/>
                <w:szCs w:val="20"/>
              </w:rPr>
              <w:t>n</w:t>
            </w:r>
            <w:r w:rsidRPr="00B65AF5">
              <w:rPr>
                <w:rFonts w:ascii="Segoe UI" w:hAnsi="Segoe UI" w:cs="Segoe UI"/>
                <w:b/>
                <w:sz w:val="20"/>
                <w:szCs w:val="20"/>
              </w:rPr>
              <w:t xml:space="preserve"> a la ciudad</w:t>
            </w:r>
            <w:r w:rsidRPr="00B65AF5">
              <w:rPr>
                <w:rFonts w:ascii="Segoe UI" w:hAnsi="Segoe UI" w:cs="Segoe UI"/>
                <w:sz w:val="20"/>
                <w:szCs w:val="20"/>
              </w:rPr>
              <w:t>.</w:t>
            </w:r>
          </w:p>
          <w:p w:rsidR="00014A58" w:rsidRPr="00B65AF5" w:rsidRDefault="00014A58" w:rsidP="00014A58">
            <w:pPr>
              <w:rPr>
                <w:rFonts w:ascii="Segoe UI" w:hAnsi="Segoe UI" w:cs="Segoe UI"/>
                <w:sz w:val="20"/>
                <w:szCs w:val="20"/>
              </w:rPr>
            </w:pPr>
          </w:p>
          <w:p w:rsidR="00014A58" w:rsidRPr="00B65AF5" w:rsidRDefault="00014A58" w:rsidP="00014A58">
            <w:pPr>
              <w:rPr>
                <w:rFonts w:ascii="Segoe UI" w:hAnsi="Segoe UI" w:cs="Segoe UI"/>
                <w:sz w:val="20"/>
                <w:szCs w:val="20"/>
              </w:rPr>
            </w:pPr>
            <w:r w:rsidRPr="00B65AF5">
              <w:rPr>
                <w:rFonts w:ascii="Segoe UI" w:hAnsi="Segoe UI" w:cs="Segoe UI"/>
                <w:sz w:val="20"/>
                <w:szCs w:val="20"/>
              </w:rPr>
              <w:t xml:space="preserve">Durante toda la semana, Visa alentará a los </w:t>
            </w:r>
            <w:r w:rsidR="009732A3" w:rsidRPr="00B65AF5">
              <w:rPr>
                <w:rFonts w:ascii="Segoe UI" w:hAnsi="Segoe UI" w:cs="Segoe UI"/>
                <w:sz w:val="20"/>
                <w:szCs w:val="20"/>
              </w:rPr>
              <w:t>aficionado</w:t>
            </w:r>
            <w:r w:rsidRPr="00B65AF5">
              <w:rPr>
                <w:rFonts w:ascii="Segoe UI" w:hAnsi="Segoe UI" w:cs="Segoe UI"/>
                <w:sz w:val="20"/>
                <w:szCs w:val="20"/>
              </w:rPr>
              <w:t xml:space="preserve">s a </w:t>
            </w:r>
            <w:r w:rsidRPr="00B65AF5">
              <w:rPr>
                <w:rFonts w:ascii="Segoe UI" w:hAnsi="Segoe UI" w:cs="Segoe UI"/>
                <w:b/>
                <w:sz w:val="20"/>
                <w:szCs w:val="20"/>
              </w:rPr>
              <w:t>realizar transacciones con Samsung Pay</w:t>
            </w:r>
            <w:r w:rsidRPr="00B65AF5">
              <w:rPr>
                <w:rFonts w:ascii="Segoe UI" w:hAnsi="Segoe UI" w:cs="Segoe UI"/>
                <w:sz w:val="20"/>
                <w:szCs w:val="20"/>
              </w:rPr>
              <w:t xml:space="preserve"> mediante demostraciones </w:t>
            </w:r>
            <w:r w:rsidRPr="00B65AF5">
              <w:rPr>
                <w:rFonts w:ascii="Segoe UI" w:hAnsi="Segoe UI" w:cs="Segoe UI"/>
                <w:b/>
                <w:sz w:val="20"/>
                <w:szCs w:val="20"/>
              </w:rPr>
              <w:t>en la Tienda de la NFL</w:t>
            </w:r>
            <w:r w:rsidRPr="00B65AF5">
              <w:rPr>
                <w:rFonts w:ascii="Segoe UI" w:hAnsi="Segoe UI" w:cs="Segoe UI"/>
                <w:sz w:val="20"/>
                <w:szCs w:val="20"/>
              </w:rPr>
              <w:t>.</w:t>
            </w:r>
          </w:p>
          <w:p w:rsidR="00014A58" w:rsidRPr="00B65AF5" w:rsidRDefault="001C43CF" w:rsidP="00014A58">
            <w:pPr>
              <w:pStyle w:val="Prrafodelista"/>
              <w:numPr>
                <w:ilvl w:val="0"/>
                <w:numId w:val="3"/>
              </w:numPr>
              <w:rPr>
                <w:rFonts w:ascii="Segoe UI" w:hAnsi="Segoe UI" w:cs="Segoe UI"/>
                <w:sz w:val="20"/>
                <w:szCs w:val="20"/>
              </w:rPr>
            </w:pPr>
            <w:r w:rsidRPr="00B65AF5">
              <w:rPr>
                <w:rFonts w:ascii="Segoe UI" w:hAnsi="Segoe UI" w:cs="Segoe UI"/>
                <w:sz w:val="20"/>
                <w:szCs w:val="20"/>
              </w:rPr>
              <w:t xml:space="preserve">Visa ofrecerá a los </w:t>
            </w:r>
            <w:r w:rsidR="009732A3" w:rsidRPr="00B65AF5">
              <w:rPr>
                <w:rFonts w:ascii="Segoe UI" w:hAnsi="Segoe UI" w:cs="Segoe UI"/>
                <w:sz w:val="20"/>
                <w:szCs w:val="20"/>
              </w:rPr>
              <w:t>aficionado</w:t>
            </w:r>
            <w:r w:rsidRPr="00B65AF5">
              <w:rPr>
                <w:rFonts w:ascii="Segoe UI" w:hAnsi="Segoe UI" w:cs="Segoe UI"/>
                <w:sz w:val="20"/>
                <w:szCs w:val="20"/>
              </w:rPr>
              <w:t xml:space="preserve">s que participen en una demo un cupón de US$ 5.- para usar en compras. Los </w:t>
            </w:r>
            <w:r w:rsidR="009732A3" w:rsidRPr="00B65AF5">
              <w:rPr>
                <w:rFonts w:ascii="Segoe UI" w:hAnsi="Segoe UI" w:cs="Segoe UI"/>
                <w:sz w:val="20"/>
                <w:szCs w:val="20"/>
              </w:rPr>
              <w:t>aficionado</w:t>
            </w:r>
            <w:r w:rsidRPr="00B65AF5">
              <w:rPr>
                <w:rFonts w:ascii="Segoe UI" w:hAnsi="Segoe UI" w:cs="Segoe UI"/>
                <w:sz w:val="20"/>
                <w:szCs w:val="20"/>
              </w:rPr>
              <w:t xml:space="preserve">s que también carguen su tarjeta Visa en Samsung Pay o muestren prueba de </w:t>
            </w:r>
            <w:r w:rsidR="000131AB" w:rsidRPr="00B65AF5">
              <w:rPr>
                <w:rFonts w:ascii="Segoe UI" w:hAnsi="Segoe UI" w:cs="Segoe UI"/>
                <w:sz w:val="20"/>
                <w:szCs w:val="20"/>
              </w:rPr>
              <w:t xml:space="preserve">que </w:t>
            </w:r>
            <w:r w:rsidRPr="00B65AF5">
              <w:rPr>
                <w:rFonts w:ascii="Segoe UI" w:hAnsi="Segoe UI" w:cs="Segoe UI"/>
                <w:sz w:val="20"/>
                <w:szCs w:val="20"/>
              </w:rPr>
              <w:t xml:space="preserve">ya la </w:t>
            </w:r>
            <w:r w:rsidR="000131AB" w:rsidRPr="00B65AF5">
              <w:rPr>
                <w:rFonts w:ascii="Segoe UI" w:hAnsi="Segoe UI" w:cs="Segoe UI"/>
                <w:sz w:val="20"/>
                <w:szCs w:val="20"/>
              </w:rPr>
              <w:t>tienen cargada</w:t>
            </w:r>
            <w:r w:rsidRPr="00B65AF5">
              <w:rPr>
                <w:rFonts w:ascii="Segoe UI" w:hAnsi="Segoe UI" w:cs="Segoe UI"/>
                <w:sz w:val="20"/>
                <w:szCs w:val="20"/>
              </w:rPr>
              <w:t xml:space="preserve"> en su teléfono recibirán un cupón de US$ 10.-</w:t>
            </w:r>
          </w:p>
          <w:p w:rsidR="001C43CF" w:rsidRPr="00B65AF5" w:rsidRDefault="001C43CF" w:rsidP="001C43CF">
            <w:pPr>
              <w:rPr>
                <w:rFonts w:ascii="Segoe UI" w:hAnsi="Segoe UI" w:cs="Segoe UI"/>
                <w:sz w:val="20"/>
                <w:szCs w:val="20"/>
              </w:rPr>
            </w:pPr>
          </w:p>
          <w:p w:rsidR="001C43CF" w:rsidRPr="00B65AF5" w:rsidRDefault="001C43CF" w:rsidP="001C43CF">
            <w:pPr>
              <w:rPr>
                <w:rFonts w:ascii="Segoe UI" w:hAnsi="Segoe UI" w:cs="Segoe UI"/>
                <w:sz w:val="20"/>
                <w:szCs w:val="20"/>
              </w:rPr>
            </w:pPr>
            <w:r w:rsidRPr="00B65AF5">
              <w:rPr>
                <w:rFonts w:ascii="Segoe UI" w:hAnsi="Segoe UI" w:cs="Segoe UI"/>
                <w:sz w:val="20"/>
                <w:szCs w:val="20"/>
              </w:rPr>
              <w:lastRenderedPageBreak/>
              <w:t xml:space="preserve">Visa será anfitrión del debate </w:t>
            </w:r>
            <w:r w:rsidRPr="00B65AF5">
              <w:rPr>
                <w:rFonts w:ascii="Segoe UI" w:hAnsi="Segoe UI" w:cs="Segoe UI"/>
                <w:b/>
                <w:i/>
                <w:sz w:val="20"/>
                <w:szCs w:val="20"/>
              </w:rPr>
              <w:t>“prácticas habilidades monetarias para la vida”</w:t>
            </w:r>
            <w:r w:rsidRPr="00B65AF5">
              <w:rPr>
                <w:rFonts w:ascii="Segoe UI" w:hAnsi="Segoe UI" w:cs="Segoe UI"/>
                <w:sz w:val="20"/>
                <w:szCs w:val="20"/>
              </w:rPr>
              <w:t>, en el que participarán los jugadores de San Francisco 49ers</w:t>
            </w:r>
            <w:r w:rsidR="00ED1EC3" w:rsidRPr="00B65AF5">
              <w:rPr>
                <w:rFonts w:ascii="Segoe UI" w:hAnsi="Segoe UI" w:cs="Segoe UI"/>
                <w:sz w:val="20"/>
                <w:szCs w:val="20"/>
              </w:rPr>
              <w:t>,</w:t>
            </w:r>
            <w:r w:rsidRPr="00B65AF5">
              <w:rPr>
                <w:rFonts w:ascii="Segoe UI" w:hAnsi="Segoe UI" w:cs="Segoe UI"/>
                <w:sz w:val="20"/>
                <w:szCs w:val="20"/>
              </w:rPr>
              <w:t xml:space="preserve"> </w:t>
            </w:r>
            <w:r w:rsidRPr="00B65AF5">
              <w:rPr>
                <w:rFonts w:ascii="Segoe UI" w:hAnsi="Segoe UI" w:cs="Segoe UI"/>
                <w:b/>
                <w:sz w:val="20"/>
                <w:szCs w:val="20"/>
              </w:rPr>
              <w:t>Joe Staley</w:t>
            </w:r>
            <w:r w:rsidRPr="00B65AF5">
              <w:rPr>
                <w:rFonts w:ascii="Segoe UI" w:hAnsi="Segoe UI" w:cs="Segoe UI"/>
                <w:sz w:val="20"/>
                <w:szCs w:val="20"/>
              </w:rPr>
              <w:t xml:space="preserve"> y </w:t>
            </w:r>
            <w:r w:rsidRPr="00B65AF5">
              <w:rPr>
                <w:rFonts w:ascii="Segoe UI" w:hAnsi="Segoe UI" w:cs="Segoe UI"/>
                <w:b/>
                <w:sz w:val="20"/>
                <w:szCs w:val="20"/>
              </w:rPr>
              <w:t>NaVorro Bowman</w:t>
            </w:r>
            <w:r w:rsidRPr="00B65AF5">
              <w:rPr>
                <w:rFonts w:ascii="Segoe UI" w:hAnsi="Segoe UI" w:cs="Segoe UI"/>
                <w:sz w:val="20"/>
                <w:szCs w:val="20"/>
              </w:rPr>
              <w:t xml:space="preserve">, y el ex mariscal de campo de la NFL </w:t>
            </w:r>
            <w:r w:rsidRPr="00B65AF5">
              <w:rPr>
                <w:rFonts w:ascii="Segoe UI" w:hAnsi="Segoe UI" w:cs="Segoe UI"/>
                <w:b/>
                <w:sz w:val="20"/>
                <w:szCs w:val="20"/>
              </w:rPr>
              <w:t>Kurt Warner</w:t>
            </w:r>
            <w:r w:rsidRPr="00B65AF5">
              <w:rPr>
                <w:rFonts w:ascii="Segoe UI" w:hAnsi="Segoe UI" w:cs="Segoe UI"/>
                <w:sz w:val="20"/>
                <w:szCs w:val="20"/>
              </w:rPr>
              <w:t>, que hablará</w:t>
            </w:r>
            <w:r w:rsidR="000131AB" w:rsidRPr="00B65AF5">
              <w:rPr>
                <w:rFonts w:ascii="Segoe UI" w:hAnsi="Segoe UI" w:cs="Segoe UI"/>
                <w:sz w:val="20"/>
                <w:szCs w:val="20"/>
              </w:rPr>
              <w:t>n</w:t>
            </w:r>
            <w:r w:rsidRPr="00B65AF5">
              <w:rPr>
                <w:rFonts w:ascii="Segoe UI" w:hAnsi="Segoe UI" w:cs="Segoe UI"/>
                <w:sz w:val="20"/>
                <w:szCs w:val="20"/>
              </w:rPr>
              <w:t xml:space="preserve"> con </w:t>
            </w:r>
            <w:r w:rsidR="000131AB" w:rsidRPr="00B65AF5">
              <w:rPr>
                <w:rFonts w:ascii="Segoe UI" w:hAnsi="Segoe UI" w:cs="Segoe UI"/>
                <w:sz w:val="20"/>
                <w:szCs w:val="20"/>
              </w:rPr>
              <w:t xml:space="preserve">los </w:t>
            </w:r>
            <w:r w:rsidRPr="00B65AF5">
              <w:rPr>
                <w:rFonts w:ascii="Segoe UI" w:hAnsi="Segoe UI" w:cs="Segoe UI"/>
                <w:sz w:val="20"/>
                <w:szCs w:val="20"/>
              </w:rPr>
              <w:t>niños acerca de la responsabilidad financiera.</w:t>
            </w:r>
          </w:p>
          <w:p w:rsidR="001C43CF" w:rsidRPr="00B65AF5" w:rsidRDefault="001C43CF" w:rsidP="001C43CF">
            <w:pPr>
              <w:pStyle w:val="Prrafodelista"/>
              <w:numPr>
                <w:ilvl w:val="0"/>
                <w:numId w:val="3"/>
              </w:numPr>
              <w:rPr>
                <w:rFonts w:ascii="Segoe UI" w:hAnsi="Segoe UI" w:cs="Segoe UI"/>
                <w:sz w:val="20"/>
                <w:szCs w:val="20"/>
              </w:rPr>
            </w:pPr>
            <w:r w:rsidRPr="00B65AF5">
              <w:rPr>
                <w:rFonts w:ascii="Segoe UI" w:hAnsi="Segoe UI" w:cs="Segoe UI"/>
                <w:sz w:val="20"/>
                <w:szCs w:val="20"/>
              </w:rPr>
              <w:t>El evento es gratuito y abierto al público.</w:t>
            </w:r>
          </w:p>
          <w:p w:rsidR="001C43CF" w:rsidRPr="00B65AF5" w:rsidRDefault="001C43CF" w:rsidP="001C43CF">
            <w:pPr>
              <w:rPr>
                <w:rFonts w:ascii="Segoe UI" w:hAnsi="Segoe UI" w:cs="Segoe UI"/>
                <w:sz w:val="20"/>
                <w:szCs w:val="20"/>
              </w:rPr>
            </w:pPr>
          </w:p>
          <w:p w:rsidR="00014A58" w:rsidRPr="00B65AF5" w:rsidRDefault="00014A58" w:rsidP="00014A58">
            <w:pPr>
              <w:rPr>
                <w:rFonts w:ascii="Segoe UI" w:hAnsi="Segoe UI" w:cs="Segoe UI"/>
                <w:sz w:val="20"/>
                <w:szCs w:val="20"/>
              </w:rPr>
            </w:pPr>
          </w:p>
        </w:tc>
      </w:tr>
      <w:tr w:rsidR="001C43CF" w:rsidRPr="00B65AF5" w:rsidTr="009F0974">
        <w:tc>
          <w:tcPr>
            <w:tcW w:w="1696" w:type="dxa"/>
            <w:tcBorders>
              <w:right w:val="single" w:sz="4" w:space="0" w:color="auto"/>
            </w:tcBorders>
          </w:tcPr>
          <w:p w:rsidR="001C43CF" w:rsidRPr="00B1201C" w:rsidRDefault="001C43CF">
            <w:pPr>
              <w:rPr>
                <w:rFonts w:ascii="Segoe UI" w:hAnsi="Segoe UI" w:cs="Segoe UI"/>
                <w:b/>
                <w:color w:val="BF8F00" w:themeColor="accent4" w:themeShade="BF"/>
                <w:sz w:val="20"/>
                <w:szCs w:val="20"/>
                <w:lang w:val="pt-BR"/>
              </w:rPr>
            </w:pPr>
            <w:r w:rsidRPr="00B1201C">
              <w:rPr>
                <w:rFonts w:ascii="Segoe UI" w:hAnsi="Segoe UI" w:cs="Segoe UI"/>
                <w:b/>
                <w:color w:val="BF8F00" w:themeColor="accent4" w:themeShade="BF"/>
                <w:sz w:val="20"/>
                <w:szCs w:val="20"/>
                <w:lang w:val="pt-BR"/>
              </w:rPr>
              <w:lastRenderedPageBreak/>
              <w:t>CLIENTES</w:t>
            </w:r>
          </w:p>
        </w:tc>
        <w:tc>
          <w:tcPr>
            <w:tcW w:w="6798" w:type="dxa"/>
            <w:gridSpan w:val="2"/>
            <w:tcBorders>
              <w:left w:val="single" w:sz="4" w:space="0" w:color="auto"/>
            </w:tcBorders>
          </w:tcPr>
          <w:p w:rsidR="001C43CF" w:rsidRPr="00B65AF5" w:rsidRDefault="001C43CF" w:rsidP="006A4FD9">
            <w:pPr>
              <w:rPr>
                <w:rFonts w:ascii="Segoe UI" w:hAnsi="Segoe UI" w:cs="Segoe UI"/>
                <w:sz w:val="20"/>
                <w:szCs w:val="20"/>
              </w:rPr>
            </w:pPr>
            <w:r w:rsidRPr="00B65AF5">
              <w:rPr>
                <w:rFonts w:ascii="Segoe UI" w:hAnsi="Segoe UI" w:cs="Segoe UI"/>
                <w:sz w:val="20"/>
                <w:szCs w:val="20"/>
              </w:rPr>
              <w:t xml:space="preserve">Muchos de los </w:t>
            </w:r>
            <w:r w:rsidRPr="00B65AF5">
              <w:rPr>
                <w:rFonts w:ascii="Segoe UI" w:hAnsi="Segoe UI" w:cs="Segoe UI"/>
                <w:b/>
                <w:sz w:val="20"/>
                <w:szCs w:val="20"/>
              </w:rPr>
              <w:t>clientes de Visa están haciendo uso de los derechos de pase de la NFL</w:t>
            </w:r>
            <w:r w:rsidRPr="00B65AF5">
              <w:rPr>
                <w:rFonts w:ascii="Segoe UI" w:hAnsi="Segoe UI" w:cs="Segoe UI"/>
                <w:sz w:val="20"/>
                <w:szCs w:val="20"/>
              </w:rPr>
              <w:t xml:space="preserve"> para realizar programas singulares del Super Bow</w:t>
            </w:r>
            <w:r w:rsidR="000131AB" w:rsidRPr="00B65AF5">
              <w:rPr>
                <w:rFonts w:ascii="Segoe UI" w:hAnsi="Segoe UI" w:cs="Segoe UI"/>
                <w:sz w:val="20"/>
                <w:szCs w:val="20"/>
              </w:rPr>
              <w:t>l</w:t>
            </w:r>
            <w:r w:rsidRPr="00B65AF5">
              <w:rPr>
                <w:rFonts w:ascii="Segoe UI" w:hAnsi="Segoe UI" w:cs="Segoe UI"/>
                <w:sz w:val="20"/>
                <w:szCs w:val="20"/>
              </w:rPr>
              <w:t xml:space="preserve"> para sus titulares de tarjetas.</w:t>
            </w:r>
          </w:p>
          <w:p w:rsidR="001C43CF" w:rsidRPr="00B65AF5" w:rsidRDefault="00963919" w:rsidP="001C43CF">
            <w:pPr>
              <w:pStyle w:val="Prrafodelista"/>
              <w:numPr>
                <w:ilvl w:val="0"/>
                <w:numId w:val="3"/>
              </w:numPr>
              <w:rPr>
                <w:rFonts w:ascii="Segoe UI" w:hAnsi="Segoe UI" w:cs="Segoe UI"/>
                <w:sz w:val="20"/>
                <w:szCs w:val="20"/>
              </w:rPr>
            </w:pPr>
            <w:r w:rsidRPr="00B65AF5">
              <w:rPr>
                <w:rFonts w:ascii="Segoe UI" w:hAnsi="Segoe UI" w:cs="Segoe UI"/>
                <w:b/>
                <w:sz w:val="20"/>
                <w:szCs w:val="20"/>
              </w:rPr>
              <w:t>Má</w:t>
            </w:r>
            <w:r w:rsidR="001C43CF" w:rsidRPr="00B65AF5">
              <w:rPr>
                <w:rFonts w:ascii="Segoe UI" w:hAnsi="Segoe UI" w:cs="Segoe UI"/>
                <w:b/>
                <w:sz w:val="20"/>
                <w:szCs w:val="20"/>
              </w:rPr>
              <w:t>s de 2000 emisores</w:t>
            </w:r>
            <w:r w:rsidR="001C43CF" w:rsidRPr="00B65AF5">
              <w:rPr>
                <w:rFonts w:ascii="Segoe UI" w:hAnsi="Segoe UI" w:cs="Segoe UI"/>
                <w:sz w:val="20"/>
                <w:szCs w:val="20"/>
              </w:rPr>
              <w:t xml:space="preserve">, incluidos bancos y cooperativas de ahorro y crédito de la comunidad </w:t>
            </w:r>
            <w:r w:rsidR="001C43CF" w:rsidRPr="00B65AF5">
              <w:rPr>
                <w:rFonts w:ascii="Segoe UI" w:hAnsi="Segoe UI" w:cs="Segoe UI"/>
                <w:b/>
                <w:sz w:val="20"/>
                <w:szCs w:val="20"/>
              </w:rPr>
              <w:t>están activando la promoción nacional de Visa</w:t>
            </w:r>
            <w:r w:rsidR="001C43CF" w:rsidRPr="00B65AF5">
              <w:rPr>
                <w:rFonts w:ascii="Segoe UI" w:hAnsi="Segoe UI" w:cs="Segoe UI"/>
                <w:sz w:val="20"/>
                <w:szCs w:val="20"/>
              </w:rPr>
              <w:t>.</w:t>
            </w:r>
          </w:p>
          <w:p w:rsidR="001C43CF" w:rsidRPr="00B65AF5" w:rsidRDefault="001C43CF" w:rsidP="00963919">
            <w:pPr>
              <w:pStyle w:val="Prrafodelista"/>
              <w:numPr>
                <w:ilvl w:val="0"/>
                <w:numId w:val="3"/>
              </w:numPr>
              <w:rPr>
                <w:rFonts w:ascii="Segoe UI" w:hAnsi="Segoe UI" w:cs="Segoe UI"/>
                <w:sz w:val="20"/>
                <w:szCs w:val="20"/>
              </w:rPr>
            </w:pPr>
            <w:r w:rsidRPr="00B65AF5">
              <w:rPr>
                <w:rFonts w:ascii="Segoe UI" w:hAnsi="Segoe UI" w:cs="Segoe UI"/>
                <w:sz w:val="20"/>
                <w:szCs w:val="20"/>
              </w:rPr>
              <w:t xml:space="preserve">Además, Visa ha desarrollado </w:t>
            </w:r>
            <w:r w:rsidR="000131AB" w:rsidRPr="00B65AF5">
              <w:rPr>
                <w:rFonts w:ascii="Segoe UI" w:hAnsi="Segoe UI" w:cs="Segoe UI"/>
                <w:sz w:val="20"/>
                <w:szCs w:val="20"/>
              </w:rPr>
              <w:t>a</w:t>
            </w:r>
            <w:r w:rsidRPr="00B65AF5">
              <w:rPr>
                <w:rFonts w:ascii="Segoe UI" w:hAnsi="Segoe UI" w:cs="Segoe UI"/>
                <w:sz w:val="20"/>
                <w:szCs w:val="20"/>
              </w:rPr>
              <w:t>ctivaciones diseñadas especialmente con</w:t>
            </w:r>
            <w:r w:rsidR="000131AB" w:rsidRPr="00B65AF5">
              <w:rPr>
                <w:rFonts w:ascii="Segoe UI" w:hAnsi="Segoe UI" w:cs="Segoe UI"/>
                <w:sz w:val="20"/>
                <w:szCs w:val="20"/>
              </w:rPr>
              <w:t>juntamente con</w:t>
            </w:r>
            <w:r w:rsidRPr="00B65AF5">
              <w:rPr>
                <w:rFonts w:ascii="Segoe UI" w:hAnsi="Segoe UI" w:cs="Segoe UI"/>
                <w:sz w:val="20"/>
                <w:szCs w:val="20"/>
              </w:rPr>
              <w:t xml:space="preserve"> nueve emisores principales, incluidas loterías y programas de hospitalidad.</w:t>
            </w:r>
          </w:p>
          <w:p w:rsidR="001C43CF" w:rsidRPr="00B65AF5" w:rsidRDefault="001C43CF" w:rsidP="006A4FD9">
            <w:pPr>
              <w:rPr>
                <w:rFonts w:ascii="Segoe UI" w:hAnsi="Segoe UI" w:cs="Segoe UI"/>
                <w:sz w:val="20"/>
                <w:szCs w:val="20"/>
              </w:rPr>
            </w:pPr>
          </w:p>
          <w:p w:rsidR="00182F59" w:rsidRPr="00B65AF5" w:rsidRDefault="00182F59" w:rsidP="00182F59">
            <w:pPr>
              <w:rPr>
                <w:rFonts w:ascii="Segoe UI" w:hAnsi="Segoe UI" w:cs="Segoe UI"/>
                <w:sz w:val="20"/>
                <w:szCs w:val="20"/>
              </w:rPr>
            </w:pPr>
            <w:r w:rsidRPr="00B65AF5">
              <w:rPr>
                <w:rFonts w:ascii="Segoe UI" w:hAnsi="Segoe UI" w:cs="Segoe UI"/>
                <w:sz w:val="20"/>
                <w:szCs w:val="20"/>
              </w:rPr>
              <w:t xml:space="preserve">Asimismo, Visa dará la bienvenida a sus socios en el </w:t>
            </w:r>
            <w:r w:rsidRPr="00B65AF5">
              <w:rPr>
                <w:rFonts w:ascii="Segoe UI" w:hAnsi="Segoe UI" w:cs="Segoe UI"/>
                <w:b/>
                <w:sz w:val="20"/>
                <w:szCs w:val="20"/>
              </w:rPr>
              <w:t>Visa Everywhere Lounge</w:t>
            </w:r>
            <w:r w:rsidRPr="00B65AF5">
              <w:rPr>
                <w:rFonts w:ascii="Segoe UI" w:hAnsi="Segoe UI" w:cs="Segoe UI"/>
                <w:sz w:val="20"/>
                <w:szCs w:val="20"/>
              </w:rPr>
              <w:t xml:space="preserve">, una estructura </w:t>
            </w:r>
            <w:r w:rsidR="000131AB" w:rsidRPr="00B65AF5">
              <w:rPr>
                <w:rFonts w:ascii="Segoe UI" w:hAnsi="Segoe UI" w:cs="Segoe UI"/>
                <w:sz w:val="20"/>
                <w:szCs w:val="20"/>
              </w:rPr>
              <w:t>temporaria</w:t>
            </w:r>
            <w:r w:rsidRPr="00B65AF5">
              <w:rPr>
                <w:rFonts w:ascii="Segoe UI" w:hAnsi="Segoe UI" w:cs="Segoe UI"/>
                <w:sz w:val="20"/>
                <w:szCs w:val="20"/>
              </w:rPr>
              <w:t xml:space="preserve"> que mira hacia el puente de la Bahía.</w:t>
            </w:r>
            <w:r w:rsidR="00217B46" w:rsidRPr="00B65AF5">
              <w:rPr>
                <w:rFonts w:ascii="Segoe UI" w:hAnsi="Segoe UI" w:cs="Segoe UI"/>
                <w:sz w:val="20"/>
                <w:szCs w:val="20"/>
              </w:rPr>
              <w:t xml:space="preserve"> </w:t>
            </w:r>
          </w:p>
          <w:p w:rsidR="00217B46" w:rsidRPr="00B65AF5" w:rsidRDefault="00217B46" w:rsidP="00217B46">
            <w:pPr>
              <w:pStyle w:val="Prrafodelista"/>
              <w:numPr>
                <w:ilvl w:val="0"/>
                <w:numId w:val="4"/>
              </w:numPr>
              <w:rPr>
                <w:rFonts w:ascii="Segoe UI" w:hAnsi="Segoe UI" w:cs="Segoe UI"/>
                <w:sz w:val="20"/>
                <w:szCs w:val="20"/>
              </w:rPr>
            </w:pPr>
            <w:r w:rsidRPr="00B65AF5">
              <w:rPr>
                <w:rFonts w:ascii="Segoe UI" w:hAnsi="Segoe UI" w:cs="Segoe UI"/>
                <w:sz w:val="20"/>
                <w:szCs w:val="20"/>
              </w:rPr>
              <w:t xml:space="preserve">Encaramada sobre Super Bowl City, la visión de Visa sobre el futuro del dinero </w:t>
            </w:r>
            <w:r w:rsidR="000131AB" w:rsidRPr="00B65AF5">
              <w:rPr>
                <w:rFonts w:ascii="Segoe UI" w:hAnsi="Segoe UI" w:cs="Segoe UI"/>
                <w:sz w:val="20"/>
                <w:szCs w:val="20"/>
              </w:rPr>
              <w:t>cobrará vida</w:t>
            </w:r>
            <w:r w:rsidRPr="00B65AF5">
              <w:rPr>
                <w:rFonts w:ascii="Segoe UI" w:hAnsi="Segoe UI" w:cs="Segoe UI"/>
                <w:sz w:val="20"/>
                <w:szCs w:val="20"/>
              </w:rPr>
              <w:t xml:space="preserve"> para un programa de hospitalidad de clientes que </w:t>
            </w:r>
            <w:r w:rsidRPr="00B65AF5">
              <w:rPr>
                <w:rFonts w:ascii="Segoe UI" w:hAnsi="Segoe UI" w:cs="Segoe UI"/>
                <w:b/>
                <w:sz w:val="20"/>
                <w:szCs w:val="20"/>
              </w:rPr>
              <w:t>exhib</w:t>
            </w:r>
            <w:r w:rsidR="000131AB" w:rsidRPr="00B65AF5">
              <w:rPr>
                <w:rFonts w:ascii="Segoe UI" w:hAnsi="Segoe UI" w:cs="Segoe UI"/>
                <w:b/>
                <w:sz w:val="20"/>
                <w:szCs w:val="20"/>
              </w:rPr>
              <w:t>e</w:t>
            </w:r>
            <w:r w:rsidRPr="00B65AF5">
              <w:rPr>
                <w:rFonts w:ascii="Segoe UI" w:hAnsi="Segoe UI" w:cs="Segoe UI"/>
                <w:b/>
                <w:sz w:val="20"/>
                <w:szCs w:val="20"/>
              </w:rPr>
              <w:t xml:space="preserve"> los productos y la tecnología de Visa</w:t>
            </w:r>
            <w:r w:rsidRPr="00B65AF5">
              <w:rPr>
                <w:rFonts w:ascii="Segoe UI" w:hAnsi="Segoe UI" w:cs="Segoe UI"/>
                <w:sz w:val="20"/>
                <w:szCs w:val="20"/>
              </w:rPr>
              <w:t xml:space="preserve"> e integr</w:t>
            </w:r>
            <w:r w:rsidR="000131AB" w:rsidRPr="00B65AF5">
              <w:rPr>
                <w:rFonts w:ascii="Segoe UI" w:hAnsi="Segoe UI" w:cs="Segoe UI"/>
                <w:sz w:val="20"/>
                <w:szCs w:val="20"/>
              </w:rPr>
              <w:t>a</w:t>
            </w:r>
            <w:r w:rsidRPr="00B65AF5">
              <w:rPr>
                <w:rFonts w:ascii="Segoe UI" w:hAnsi="Segoe UI" w:cs="Segoe UI"/>
                <w:sz w:val="20"/>
                <w:szCs w:val="20"/>
              </w:rPr>
              <w:t xml:space="preserve"> singulares interacciones con los atletas de la NFL.</w:t>
            </w:r>
          </w:p>
          <w:p w:rsidR="00217B46" w:rsidRPr="00B65AF5" w:rsidRDefault="00217B46" w:rsidP="00217B46">
            <w:pPr>
              <w:pStyle w:val="Prrafodelista"/>
              <w:numPr>
                <w:ilvl w:val="0"/>
                <w:numId w:val="4"/>
              </w:numPr>
              <w:rPr>
                <w:rFonts w:ascii="Segoe UI" w:hAnsi="Segoe UI" w:cs="Segoe UI"/>
                <w:sz w:val="20"/>
                <w:szCs w:val="20"/>
              </w:rPr>
            </w:pPr>
            <w:r w:rsidRPr="00B65AF5">
              <w:rPr>
                <w:rFonts w:ascii="Segoe UI" w:hAnsi="Segoe UI" w:cs="Segoe UI"/>
                <w:sz w:val="20"/>
                <w:szCs w:val="20"/>
              </w:rPr>
              <w:t xml:space="preserve">Los clientes recibirán un </w:t>
            </w:r>
            <w:r w:rsidRPr="00B65AF5">
              <w:rPr>
                <w:rFonts w:ascii="Segoe UI" w:hAnsi="Segoe UI" w:cs="Segoe UI"/>
                <w:b/>
                <w:sz w:val="20"/>
                <w:szCs w:val="20"/>
              </w:rPr>
              <w:t>elemento portátil exclusivo de pago de Visa que los conectará a experiencias del Super Bowl únicas</w:t>
            </w:r>
            <w:r w:rsidRPr="00B65AF5">
              <w:rPr>
                <w:rFonts w:ascii="Segoe UI" w:hAnsi="Segoe UI" w:cs="Segoe UI"/>
                <w:sz w:val="20"/>
                <w:szCs w:val="20"/>
              </w:rPr>
              <w:t>, como por ejemplo The Giving Wall, que permite a los invitados tocar un botón “Tap to Give” (“Toque para dar”) en el que podrán donar fondos para una de las tres ONG del Área de la Bahía:</w:t>
            </w:r>
          </w:p>
          <w:p w:rsidR="00217B46" w:rsidRPr="00B65AF5" w:rsidRDefault="00217B46" w:rsidP="00217B46">
            <w:pPr>
              <w:pStyle w:val="Prrafodelista"/>
              <w:numPr>
                <w:ilvl w:val="1"/>
                <w:numId w:val="5"/>
              </w:numPr>
              <w:rPr>
                <w:rFonts w:ascii="Segoe UI" w:hAnsi="Segoe UI" w:cs="Segoe UI"/>
                <w:sz w:val="20"/>
                <w:szCs w:val="20"/>
                <w:lang w:val="en-US"/>
              </w:rPr>
            </w:pPr>
            <w:r w:rsidRPr="00B65AF5">
              <w:rPr>
                <w:rFonts w:ascii="Segoe UI" w:hAnsi="Segoe UI" w:cs="Segoe UI"/>
                <w:sz w:val="20"/>
                <w:szCs w:val="20"/>
                <w:lang w:val="en-US"/>
              </w:rPr>
              <w:t>Friends of the Urban Forest</w:t>
            </w:r>
          </w:p>
          <w:p w:rsidR="00217B46" w:rsidRPr="00B65AF5" w:rsidRDefault="00217B46" w:rsidP="00217B46">
            <w:pPr>
              <w:pStyle w:val="Prrafodelista"/>
              <w:numPr>
                <w:ilvl w:val="1"/>
                <w:numId w:val="5"/>
              </w:numPr>
              <w:rPr>
                <w:rFonts w:ascii="Segoe UI" w:hAnsi="Segoe UI" w:cs="Segoe UI"/>
                <w:sz w:val="20"/>
                <w:szCs w:val="20"/>
                <w:lang w:val="en-US"/>
              </w:rPr>
            </w:pPr>
            <w:r w:rsidRPr="00B65AF5">
              <w:rPr>
                <w:rFonts w:ascii="Segoe UI" w:hAnsi="Segoe UI" w:cs="Segoe UI"/>
                <w:sz w:val="20"/>
                <w:szCs w:val="20"/>
                <w:lang w:val="en-US"/>
              </w:rPr>
              <w:t>Girl</w:t>
            </w:r>
            <w:r w:rsidR="00ED1EC3" w:rsidRPr="00B65AF5">
              <w:rPr>
                <w:rFonts w:ascii="Segoe UI" w:hAnsi="Segoe UI" w:cs="Segoe UI"/>
                <w:sz w:val="20"/>
                <w:szCs w:val="20"/>
                <w:lang w:val="en-US"/>
              </w:rPr>
              <w:t>s</w:t>
            </w:r>
            <w:r w:rsidRPr="00B65AF5">
              <w:rPr>
                <w:rFonts w:ascii="Segoe UI" w:hAnsi="Segoe UI" w:cs="Segoe UI"/>
                <w:sz w:val="20"/>
                <w:szCs w:val="20"/>
                <w:lang w:val="en-US"/>
              </w:rPr>
              <w:t xml:space="preserve"> &amp; Boys Clubs of San Francisco</w:t>
            </w:r>
          </w:p>
          <w:p w:rsidR="00217B46" w:rsidRPr="00B65AF5" w:rsidRDefault="00217B46" w:rsidP="00217B46">
            <w:pPr>
              <w:pStyle w:val="Prrafodelista"/>
              <w:numPr>
                <w:ilvl w:val="1"/>
                <w:numId w:val="5"/>
              </w:numPr>
              <w:rPr>
                <w:rFonts w:ascii="Segoe UI" w:hAnsi="Segoe UI" w:cs="Segoe UI"/>
                <w:sz w:val="20"/>
                <w:szCs w:val="20"/>
                <w:lang w:val="en-US"/>
              </w:rPr>
            </w:pPr>
            <w:r w:rsidRPr="00B65AF5">
              <w:rPr>
                <w:rFonts w:ascii="Segoe UI" w:hAnsi="Segoe UI" w:cs="Segoe UI"/>
                <w:sz w:val="20"/>
                <w:szCs w:val="20"/>
                <w:lang w:val="en-US"/>
              </w:rPr>
              <w:t>San Francisco Marin Food Bank</w:t>
            </w:r>
          </w:p>
          <w:p w:rsidR="00217B46" w:rsidRPr="00B65AF5" w:rsidRDefault="00217B46" w:rsidP="00182F59">
            <w:pPr>
              <w:rPr>
                <w:rFonts w:ascii="Segoe UI" w:hAnsi="Segoe UI" w:cs="Segoe UI"/>
                <w:sz w:val="20"/>
                <w:szCs w:val="20"/>
                <w:lang w:val="en-US"/>
              </w:rPr>
            </w:pPr>
          </w:p>
          <w:p w:rsidR="00182F59" w:rsidRPr="00B65AF5" w:rsidRDefault="00182F59" w:rsidP="00182F59">
            <w:pPr>
              <w:rPr>
                <w:rFonts w:ascii="Segoe UI" w:hAnsi="Segoe UI" w:cs="Segoe UI"/>
                <w:sz w:val="20"/>
                <w:szCs w:val="20"/>
                <w:lang w:val="en-US"/>
              </w:rPr>
            </w:pPr>
          </w:p>
        </w:tc>
      </w:tr>
      <w:tr w:rsidR="00217B46" w:rsidRPr="00B65AF5" w:rsidTr="009F0974">
        <w:tc>
          <w:tcPr>
            <w:tcW w:w="1696" w:type="dxa"/>
            <w:tcBorders>
              <w:right w:val="single" w:sz="4" w:space="0" w:color="auto"/>
            </w:tcBorders>
          </w:tcPr>
          <w:p w:rsidR="00217B46" w:rsidRPr="00B1201C" w:rsidRDefault="00217B46">
            <w:pPr>
              <w:rPr>
                <w:rFonts w:ascii="Segoe UI" w:hAnsi="Segoe UI" w:cs="Segoe UI"/>
                <w:b/>
                <w:color w:val="BF8F00" w:themeColor="accent4" w:themeShade="BF"/>
                <w:sz w:val="20"/>
                <w:szCs w:val="20"/>
                <w:lang w:val="pt-BR"/>
              </w:rPr>
            </w:pPr>
            <w:r w:rsidRPr="00B1201C">
              <w:rPr>
                <w:rFonts w:ascii="Segoe UI" w:hAnsi="Segoe UI" w:cs="Segoe UI"/>
                <w:b/>
                <w:color w:val="BF8F00" w:themeColor="accent4" w:themeShade="BF"/>
                <w:sz w:val="20"/>
                <w:szCs w:val="20"/>
                <w:lang w:val="pt-BR"/>
              </w:rPr>
              <w:t>SOCIEDAD</w:t>
            </w:r>
          </w:p>
        </w:tc>
        <w:tc>
          <w:tcPr>
            <w:tcW w:w="6798" w:type="dxa"/>
            <w:gridSpan w:val="2"/>
            <w:tcBorders>
              <w:left w:val="single" w:sz="4" w:space="0" w:color="auto"/>
            </w:tcBorders>
          </w:tcPr>
          <w:p w:rsidR="00217B46" w:rsidRPr="00B65AF5" w:rsidRDefault="00217B46" w:rsidP="006A4FD9">
            <w:pPr>
              <w:rPr>
                <w:rFonts w:ascii="Segoe UI" w:hAnsi="Segoe UI" w:cs="Segoe UI"/>
                <w:sz w:val="20"/>
                <w:szCs w:val="20"/>
              </w:rPr>
            </w:pPr>
            <w:r w:rsidRPr="00B65AF5">
              <w:rPr>
                <w:rFonts w:ascii="Segoe UI" w:hAnsi="Segoe UI" w:cs="Segoe UI"/>
                <w:sz w:val="20"/>
                <w:szCs w:val="20"/>
              </w:rPr>
              <w:t xml:space="preserve">Como socio orgulloso de la NFC desde 1995, </w:t>
            </w:r>
            <w:r w:rsidRPr="00B65AF5">
              <w:rPr>
                <w:rFonts w:ascii="Segoe UI" w:hAnsi="Segoe UI" w:cs="Segoe UI"/>
                <w:b/>
                <w:sz w:val="20"/>
                <w:szCs w:val="20"/>
              </w:rPr>
              <w:t xml:space="preserve">Visa es el proveedor exclusivo de servicios de pago de la liga; además, patrocina </w:t>
            </w:r>
            <w:r w:rsidR="009F0974" w:rsidRPr="00B65AF5">
              <w:rPr>
                <w:rFonts w:ascii="Segoe UI" w:hAnsi="Segoe UI" w:cs="Segoe UI"/>
                <w:b/>
                <w:sz w:val="20"/>
                <w:szCs w:val="20"/>
              </w:rPr>
              <w:t xml:space="preserve">a </w:t>
            </w:r>
            <w:r w:rsidRPr="00B65AF5">
              <w:rPr>
                <w:rFonts w:ascii="Segoe UI" w:hAnsi="Segoe UI" w:cs="Segoe UI"/>
                <w:b/>
                <w:sz w:val="20"/>
                <w:szCs w:val="20"/>
              </w:rPr>
              <w:t>12 equipos de la NFL</w:t>
            </w:r>
            <w:r w:rsidRPr="00B65AF5">
              <w:rPr>
                <w:rFonts w:ascii="Segoe UI" w:hAnsi="Segoe UI" w:cs="Segoe UI"/>
                <w:sz w:val="20"/>
                <w:szCs w:val="20"/>
              </w:rPr>
              <w:t>. Los patrocinios de ligas y equipos de Visa brindan muchas oportunidades para que instituciones financieras clientes y comercios socios se conecten con titulares de la tarjeta Visa e impulsen valor para sus empresas y accionistas.</w:t>
            </w:r>
          </w:p>
          <w:p w:rsidR="00217B46" w:rsidRPr="00B65AF5" w:rsidRDefault="00217B46" w:rsidP="006A4FD9">
            <w:pPr>
              <w:rPr>
                <w:rFonts w:ascii="Segoe UI" w:hAnsi="Segoe UI" w:cs="Segoe UI"/>
                <w:sz w:val="20"/>
                <w:szCs w:val="20"/>
              </w:rPr>
            </w:pPr>
          </w:p>
        </w:tc>
      </w:tr>
      <w:tr w:rsidR="00217B46" w:rsidRPr="00B65AF5" w:rsidTr="009F0974">
        <w:tc>
          <w:tcPr>
            <w:tcW w:w="1696" w:type="dxa"/>
            <w:tcBorders>
              <w:right w:val="single" w:sz="4" w:space="0" w:color="auto"/>
            </w:tcBorders>
          </w:tcPr>
          <w:p w:rsidR="00217B46" w:rsidRPr="00B1201C" w:rsidRDefault="00217B46">
            <w:pPr>
              <w:rPr>
                <w:rFonts w:ascii="Segoe UI" w:hAnsi="Segoe UI" w:cs="Segoe UI"/>
                <w:b/>
                <w:color w:val="BF8F00" w:themeColor="accent4" w:themeShade="BF"/>
                <w:sz w:val="20"/>
                <w:szCs w:val="20"/>
                <w:lang w:val="pt-BR"/>
              </w:rPr>
            </w:pPr>
            <w:r w:rsidRPr="00B1201C">
              <w:rPr>
                <w:rFonts w:ascii="Segoe UI" w:hAnsi="Segoe UI" w:cs="Segoe UI"/>
                <w:b/>
                <w:color w:val="BF8F00" w:themeColor="accent4" w:themeShade="BF"/>
                <w:sz w:val="20"/>
                <w:szCs w:val="20"/>
                <w:lang w:val="pt-BR"/>
              </w:rPr>
              <w:t>PRINCIPALES CITAS</w:t>
            </w:r>
          </w:p>
        </w:tc>
        <w:tc>
          <w:tcPr>
            <w:tcW w:w="6798" w:type="dxa"/>
            <w:gridSpan w:val="2"/>
            <w:tcBorders>
              <w:left w:val="single" w:sz="4" w:space="0" w:color="auto"/>
            </w:tcBorders>
          </w:tcPr>
          <w:p w:rsidR="00217B46" w:rsidRPr="00B65AF5" w:rsidRDefault="00217B46" w:rsidP="006A4FD9">
            <w:pPr>
              <w:rPr>
                <w:rFonts w:ascii="Segoe UI" w:hAnsi="Segoe UI" w:cs="Segoe UI"/>
                <w:sz w:val="20"/>
                <w:szCs w:val="20"/>
              </w:rPr>
            </w:pPr>
            <w:r w:rsidRPr="00B65AF5">
              <w:rPr>
                <w:rFonts w:ascii="Segoe UI" w:hAnsi="Segoe UI" w:cs="Segoe UI"/>
                <w:b/>
                <w:sz w:val="20"/>
                <w:szCs w:val="20"/>
              </w:rPr>
              <w:t>Ryan McIner</w:t>
            </w:r>
            <w:r w:rsidR="009F0974" w:rsidRPr="00B65AF5">
              <w:rPr>
                <w:rFonts w:ascii="Segoe UI" w:hAnsi="Segoe UI" w:cs="Segoe UI"/>
                <w:b/>
                <w:sz w:val="20"/>
                <w:szCs w:val="20"/>
              </w:rPr>
              <w:t>n</w:t>
            </w:r>
            <w:r w:rsidRPr="00B65AF5">
              <w:rPr>
                <w:rFonts w:ascii="Segoe UI" w:hAnsi="Segoe UI" w:cs="Segoe UI"/>
                <w:b/>
                <w:sz w:val="20"/>
                <w:szCs w:val="20"/>
              </w:rPr>
              <w:t>ey, Presidente de Visa Inc.:</w:t>
            </w:r>
            <w:r w:rsidRPr="00B65AF5">
              <w:rPr>
                <w:rFonts w:ascii="Segoe UI" w:hAnsi="Segoe UI" w:cs="Segoe UI"/>
                <w:sz w:val="20"/>
                <w:szCs w:val="20"/>
              </w:rPr>
              <w:t xml:space="preserve"> “Como orgulloso empleador del Área de la Bahía y patrocinador de la NFL y de 12 de sus equipos, Visa está entusia</w:t>
            </w:r>
            <w:r w:rsidR="009F0974" w:rsidRPr="00B65AF5">
              <w:rPr>
                <w:rFonts w:ascii="Segoe UI" w:hAnsi="Segoe UI" w:cs="Segoe UI"/>
                <w:sz w:val="20"/>
                <w:szCs w:val="20"/>
              </w:rPr>
              <w:t>s</w:t>
            </w:r>
            <w:r w:rsidRPr="00B65AF5">
              <w:rPr>
                <w:rFonts w:ascii="Segoe UI" w:hAnsi="Segoe UI" w:cs="Segoe UI"/>
                <w:sz w:val="20"/>
                <w:szCs w:val="20"/>
              </w:rPr>
              <w:t xml:space="preserve">mada </w:t>
            </w:r>
            <w:r w:rsidR="009F0974" w:rsidRPr="00B65AF5">
              <w:rPr>
                <w:rFonts w:ascii="Segoe UI" w:hAnsi="Segoe UI" w:cs="Segoe UI"/>
                <w:sz w:val="20"/>
                <w:szCs w:val="20"/>
              </w:rPr>
              <w:t>con que</w:t>
            </w:r>
            <w:r w:rsidRPr="00B65AF5">
              <w:rPr>
                <w:rFonts w:ascii="Segoe UI" w:hAnsi="Segoe UI" w:cs="Segoe UI"/>
                <w:sz w:val="20"/>
                <w:szCs w:val="20"/>
              </w:rPr>
              <w:t xml:space="preserve"> ya se inicie</w:t>
            </w:r>
            <w:r w:rsidR="009F0974" w:rsidRPr="00B65AF5">
              <w:rPr>
                <w:rFonts w:ascii="Segoe UI" w:hAnsi="Segoe UI" w:cs="Segoe UI"/>
                <w:sz w:val="20"/>
                <w:szCs w:val="20"/>
              </w:rPr>
              <w:t xml:space="preserve"> de una vez</w:t>
            </w:r>
            <w:r w:rsidRPr="00B65AF5">
              <w:rPr>
                <w:rFonts w:ascii="Segoe UI" w:hAnsi="Segoe UI" w:cs="Segoe UI"/>
                <w:sz w:val="20"/>
                <w:szCs w:val="20"/>
              </w:rPr>
              <w:t xml:space="preserve"> la semana del Super Bowl 50. </w:t>
            </w:r>
            <w:r w:rsidR="00117387" w:rsidRPr="00B65AF5">
              <w:rPr>
                <w:rFonts w:ascii="Segoe UI" w:hAnsi="Segoe UI" w:cs="Segoe UI"/>
                <w:sz w:val="20"/>
                <w:szCs w:val="20"/>
              </w:rPr>
              <w:t xml:space="preserve">Nos emociona ser el Servicio Oficial de Pago de la NFL y poner un número de experiencias digitales y de pago exclusivas </w:t>
            </w:r>
            <w:r w:rsidR="009F0974" w:rsidRPr="00B65AF5">
              <w:rPr>
                <w:rFonts w:ascii="Segoe UI" w:hAnsi="Segoe UI" w:cs="Segoe UI"/>
                <w:sz w:val="20"/>
                <w:szCs w:val="20"/>
              </w:rPr>
              <w:t xml:space="preserve">al alcance de </w:t>
            </w:r>
            <w:r w:rsidR="00117387" w:rsidRPr="00B65AF5">
              <w:rPr>
                <w:rFonts w:ascii="Segoe UI" w:hAnsi="Segoe UI" w:cs="Segoe UI"/>
                <w:sz w:val="20"/>
                <w:szCs w:val="20"/>
              </w:rPr>
              <w:t xml:space="preserve">millones de personas que consideran a San Francisco como su hogar o </w:t>
            </w:r>
            <w:r w:rsidR="009F0974" w:rsidRPr="00B65AF5">
              <w:rPr>
                <w:rFonts w:ascii="Segoe UI" w:hAnsi="Segoe UI" w:cs="Segoe UI"/>
                <w:sz w:val="20"/>
                <w:szCs w:val="20"/>
              </w:rPr>
              <w:t xml:space="preserve">que </w:t>
            </w:r>
            <w:r w:rsidR="00117387" w:rsidRPr="00B65AF5">
              <w:rPr>
                <w:rFonts w:ascii="Segoe UI" w:hAnsi="Segoe UI" w:cs="Segoe UI"/>
                <w:sz w:val="20"/>
                <w:szCs w:val="20"/>
              </w:rPr>
              <w:t>están aquí para ser parte del Super Bowl 50”.</w:t>
            </w:r>
          </w:p>
          <w:p w:rsidR="00117387" w:rsidRPr="00B65AF5" w:rsidRDefault="00117387" w:rsidP="006A4FD9">
            <w:pPr>
              <w:rPr>
                <w:rFonts w:ascii="Segoe UI" w:hAnsi="Segoe UI" w:cs="Segoe UI"/>
                <w:sz w:val="20"/>
                <w:szCs w:val="20"/>
              </w:rPr>
            </w:pPr>
          </w:p>
          <w:p w:rsidR="00117387" w:rsidRPr="00B65AF5" w:rsidRDefault="00117387" w:rsidP="006A4FD9">
            <w:pPr>
              <w:rPr>
                <w:rFonts w:ascii="Segoe UI" w:hAnsi="Segoe UI" w:cs="Segoe UI"/>
                <w:sz w:val="20"/>
                <w:szCs w:val="20"/>
              </w:rPr>
            </w:pPr>
            <w:r w:rsidRPr="00B65AF5">
              <w:rPr>
                <w:rFonts w:ascii="Segoe UI" w:hAnsi="Segoe UI" w:cs="Segoe UI"/>
                <w:b/>
                <w:sz w:val="20"/>
                <w:szCs w:val="20"/>
              </w:rPr>
              <w:t>Al Guido, Director Operativo, San Francisco 49ers:</w:t>
            </w:r>
            <w:r w:rsidRPr="00B65AF5">
              <w:rPr>
                <w:rFonts w:ascii="Segoe UI" w:hAnsi="Segoe UI" w:cs="Segoe UI"/>
                <w:sz w:val="20"/>
                <w:szCs w:val="20"/>
              </w:rPr>
              <w:t xml:space="preserve"> “Nos emocionó ser el primer equipo patrocinado por Visa después de </w:t>
            </w:r>
            <w:r w:rsidR="009F0974" w:rsidRPr="00B65AF5">
              <w:rPr>
                <w:rFonts w:ascii="Segoe UI" w:hAnsi="Segoe UI" w:cs="Segoe UI"/>
                <w:sz w:val="20"/>
                <w:szCs w:val="20"/>
              </w:rPr>
              <w:t>que renovaran</w:t>
            </w:r>
            <w:r w:rsidRPr="00B65AF5">
              <w:rPr>
                <w:rFonts w:ascii="Segoe UI" w:hAnsi="Segoe UI" w:cs="Segoe UI"/>
                <w:sz w:val="20"/>
                <w:szCs w:val="20"/>
              </w:rPr>
              <w:t xml:space="preserve"> contrato con la NFL el año pasado. Diseñamos el Levi’s Stadium para que sea un </w:t>
            </w:r>
            <w:r w:rsidR="009F0974" w:rsidRPr="00B65AF5">
              <w:rPr>
                <w:rFonts w:ascii="Segoe UI" w:hAnsi="Segoe UI" w:cs="Segoe UI"/>
                <w:sz w:val="20"/>
                <w:szCs w:val="20"/>
              </w:rPr>
              <w:t>espacio</w:t>
            </w:r>
            <w:r w:rsidRPr="00B65AF5">
              <w:rPr>
                <w:rFonts w:ascii="Segoe UI" w:hAnsi="Segoe UI" w:cs="Segoe UI"/>
                <w:sz w:val="20"/>
                <w:szCs w:val="20"/>
              </w:rPr>
              <w:t xml:space="preserve"> vanguardista que siempre se fue adaptando a los adelantos tecnológicos. Con Visa como nuestro socio, </w:t>
            </w:r>
            <w:r w:rsidR="009F0974" w:rsidRPr="00B65AF5">
              <w:rPr>
                <w:rFonts w:ascii="Segoe UI" w:hAnsi="Segoe UI" w:cs="Segoe UI"/>
                <w:sz w:val="20"/>
                <w:szCs w:val="20"/>
              </w:rPr>
              <w:t>la incorporación</w:t>
            </w:r>
            <w:r w:rsidRPr="00B65AF5">
              <w:rPr>
                <w:rFonts w:ascii="Segoe UI" w:hAnsi="Segoe UI" w:cs="Segoe UI"/>
                <w:sz w:val="20"/>
                <w:szCs w:val="20"/>
              </w:rPr>
              <w:t xml:space="preserve"> de lo último </w:t>
            </w:r>
            <w:r w:rsidRPr="00B65AF5">
              <w:rPr>
                <w:rFonts w:ascii="Segoe UI" w:hAnsi="Segoe UI" w:cs="Segoe UI"/>
                <w:sz w:val="20"/>
                <w:szCs w:val="20"/>
              </w:rPr>
              <w:lastRenderedPageBreak/>
              <w:t xml:space="preserve">en tecnología de pagos respalda la afirmación al permitirles a nuestros clientes el pago de concesiones y mercadería de manera más rápida y eficiente”. </w:t>
            </w:r>
          </w:p>
          <w:p w:rsidR="00117387" w:rsidRPr="00B65AF5" w:rsidRDefault="00117387" w:rsidP="006A4FD9">
            <w:pPr>
              <w:rPr>
                <w:rFonts w:ascii="Segoe UI" w:hAnsi="Segoe UI" w:cs="Segoe UI"/>
                <w:sz w:val="20"/>
                <w:szCs w:val="20"/>
              </w:rPr>
            </w:pPr>
          </w:p>
          <w:p w:rsidR="00117387" w:rsidRPr="00B65AF5" w:rsidRDefault="00117387" w:rsidP="006A4FD9">
            <w:pPr>
              <w:rPr>
                <w:rFonts w:ascii="Segoe UI" w:hAnsi="Segoe UI" w:cs="Segoe UI"/>
                <w:sz w:val="20"/>
                <w:szCs w:val="20"/>
              </w:rPr>
            </w:pPr>
            <w:r w:rsidRPr="00B65AF5">
              <w:rPr>
                <w:rFonts w:ascii="Segoe UI" w:hAnsi="Segoe UI" w:cs="Segoe UI"/>
                <w:b/>
                <w:sz w:val="20"/>
                <w:szCs w:val="20"/>
              </w:rPr>
              <w:t>Brian Rolapp, Vicepresidente Ejecutivo, Medios, NFL:</w:t>
            </w:r>
            <w:r w:rsidRPr="00B65AF5">
              <w:rPr>
                <w:rFonts w:ascii="Segoe UI" w:hAnsi="Segoe UI" w:cs="Segoe UI"/>
                <w:sz w:val="20"/>
                <w:szCs w:val="20"/>
              </w:rPr>
              <w:t xml:space="preserve"> “Hemos estado trabajando con Visa </w:t>
            </w:r>
            <w:r w:rsidR="009F0974" w:rsidRPr="00B65AF5">
              <w:rPr>
                <w:rFonts w:ascii="Segoe UI" w:hAnsi="Segoe UI" w:cs="Segoe UI"/>
                <w:sz w:val="20"/>
                <w:szCs w:val="20"/>
              </w:rPr>
              <w:t xml:space="preserve">durante </w:t>
            </w:r>
            <w:r w:rsidRPr="00B65AF5">
              <w:rPr>
                <w:rFonts w:ascii="Segoe UI" w:hAnsi="Segoe UI" w:cs="Segoe UI"/>
                <w:sz w:val="20"/>
                <w:szCs w:val="20"/>
              </w:rPr>
              <w:t xml:space="preserve">toda la temporada para brindarles a los </w:t>
            </w:r>
            <w:r w:rsidR="009732A3" w:rsidRPr="00B65AF5">
              <w:rPr>
                <w:rFonts w:ascii="Segoe UI" w:hAnsi="Segoe UI" w:cs="Segoe UI"/>
                <w:sz w:val="20"/>
                <w:szCs w:val="20"/>
              </w:rPr>
              <w:t>aficionado</w:t>
            </w:r>
            <w:r w:rsidRPr="00B65AF5">
              <w:rPr>
                <w:rFonts w:ascii="Segoe UI" w:hAnsi="Segoe UI" w:cs="Segoe UI"/>
                <w:sz w:val="20"/>
                <w:szCs w:val="20"/>
              </w:rPr>
              <w:t>s de la NFL nuevas e innovadoras experiencias de pago que faciliten y aceleren los pagos en el estadio, a través de Internet y en la tienda de la NFL. Nuestros esfuerzos culminarán con el Super Bowl 50, que representará nuestro entorno de pago más avanzado hasta la fecha”.</w:t>
            </w:r>
          </w:p>
          <w:p w:rsidR="00117387" w:rsidRPr="00B65AF5" w:rsidRDefault="00117387" w:rsidP="006A4FD9">
            <w:pPr>
              <w:rPr>
                <w:rFonts w:ascii="Segoe UI" w:hAnsi="Segoe UI" w:cs="Segoe UI"/>
                <w:sz w:val="20"/>
                <w:szCs w:val="20"/>
              </w:rPr>
            </w:pPr>
          </w:p>
          <w:p w:rsidR="00117387" w:rsidRPr="00B65AF5" w:rsidRDefault="00117387" w:rsidP="006A4FD9">
            <w:pPr>
              <w:rPr>
                <w:rFonts w:ascii="Segoe UI" w:hAnsi="Segoe UI" w:cs="Segoe UI"/>
                <w:sz w:val="20"/>
                <w:szCs w:val="20"/>
              </w:rPr>
            </w:pPr>
            <w:r w:rsidRPr="00B65AF5">
              <w:rPr>
                <w:rFonts w:ascii="Segoe UI" w:hAnsi="Segoe UI" w:cs="Segoe UI"/>
                <w:b/>
                <w:sz w:val="20"/>
                <w:szCs w:val="20"/>
              </w:rPr>
              <w:t>Keith Bruce, Director Ejecutivo</w:t>
            </w:r>
            <w:r w:rsidR="007F307E" w:rsidRPr="00B65AF5">
              <w:rPr>
                <w:rFonts w:ascii="Segoe UI" w:hAnsi="Segoe UI" w:cs="Segoe UI"/>
                <w:b/>
                <w:sz w:val="20"/>
                <w:szCs w:val="20"/>
              </w:rPr>
              <w:t xml:space="preserve"> (CEO)</w:t>
            </w:r>
            <w:r w:rsidRPr="00B65AF5">
              <w:rPr>
                <w:rFonts w:ascii="Segoe UI" w:hAnsi="Segoe UI" w:cs="Segoe UI"/>
                <w:b/>
                <w:sz w:val="20"/>
                <w:szCs w:val="20"/>
              </w:rPr>
              <w:t>, Comité Anfitrión del Super Bowl 50:</w:t>
            </w:r>
            <w:r w:rsidR="009A4E77" w:rsidRPr="00B65AF5">
              <w:rPr>
                <w:rFonts w:ascii="Segoe UI" w:hAnsi="Segoe UI" w:cs="Segoe UI"/>
                <w:sz w:val="20"/>
                <w:szCs w:val="20"/>
              </w:rPr>
              <w:t xml:space="preserve"> Con Super Bowl City a la vera de la Bahía de San Francisco, nos sentimos honrados de que Visa, una de las empresas de tecnología líderes de San Francisco, haya decidido incorporar lo que promete ser un programa nocturno increíble que rinde tributo a la NFL, </w:t>
            </w:r>
            <w:r w:rsidR="009F0974" w:rsidRPr="00B65AF5">
              <w:rPr>
                <w:rFonts w:ascii="Segoe UI" w:hAnsi="Segoe UI" w:cs="Segoe UI"/>
                <w:sz w:val="20"/>
                <w:szCs w:val="20"/>
              </w:rPr>
              <w:t xml:space="preserve">a </w:t>
            </w:r>
            <w:r w:rsidR="009A4E77" w:rsidRPr="00B65AF5">
              <w:rPr>
                <w:rFonts w:ascii="Segoe UI" w:hAnsi="Segoe UI" w:cs="Segoe UI"/>
                <w:sz w:val="20"/>
                <w:szCs w:val="20"/>
              </w:rPr>
              <w:t xml:space="preserve">los equipos y </w:t>
            </w:r>
            <w:r w:rsidR="009F0974" w:rsidRPr="00B65AF5">
              <w:rPr>
                <w:rFonts w:ascii="Segoe UI" w:hAnsi="Segoe UI" w:cs="Segoe UI"/>
                <w:sz w:val="20"/>
                <w:szCs w:val="20"/>
              </w:rPr>
              <w:t xml:space="preserve">a </w:t>
            </w:r>
            <w:r w:rsidR="009A4E77" w:rsidRPr="00B65AF5">
              <w:rPr>
                <w:rFonts w:ascii="Segoe UI" w:hAnsi="Segoe UI" w:cs="Segoe UI"/>
                <w:sz w:val="20"/>
                <w:szCs w:val="20"/>
              </w:rPr>
              <w:t xml:space="preserve">esta fabulosa región que </w:t>
            </w:r>
            <w:r w:rsidR="009F0974" w:rsidRPr="00B65AF5">
              <w:rPr>
                <w:rFonts w:ascii="Segoe UI" w:hAnsi="Segoe UI" w:cs="Segoe UI"/>
                <w:sz w:val="20"/>
                <w:szCs w:val="20"/>
              </w:rPr>
              <w:t>alberga al</w:t>
            </w:r>
            <w:r w:rsidR="009A4E77" w:rsidRPr="00B65AF5">
              <w:rPr>
                <w:rFonts w:ascii="Segoe UI" w:hAnsi="Segoe UI" w:cs="Segoe UI"/>
                <w:sz w:val="20"/>
                <w:szCs w:val="20"/>
              </w:rPr>
              <w:t xml:space="preserve"> Super Bowl 50”.</w:t>
            </w:r>
          </w:p>
          <w:p w:rsidR="00117387" w:rsidRPr="00B65AF5" w:rsidRDefault="00117387" w:rsidP="006A4FD9">
            <w:pPr>
              <w:rPr>
                <w:rFonts w:ascii="Segoe UI" w:hAnsi="Segoe UI" w:cs="Segoe UI"/>
                <w:sz w:val="20"/>
                <w:szCs w:val="20"/>
              </w:rPr>
            </w:pPr>
          </w:p>
        </w:tc>
      </w:tr>
      <w:tr w:rsidR="009A4E77" w:rsidRPr="00B65AF5" w:rsidTr="009F0974">
        <w:tc>
          <w:tcPr>
            <w:tcW w:w="1696" w:type="dxa"/>
            <w:tcBorders>
              <w:right w:val="single" w:sz="4" w:space="0" w:color="auto"/>
            </w:tcBorders>
          </w:tcPr>
          <w:p w:rsidR="009A4E77" w:rsidRPr="00B65AF5" w:rsidRDefault="009A4E77">
            <w:pPr>
              <w:rPr>
                <w:rFonts w:ascii="Segoe UI" w:hAnsi="Segoe UI" w:cs="Segoe UI"/>
                <w:b/>
                <w:sz w:val="20"/>
                <w:szCs w:val="20"/>
                <w:lang w:val="pt-BR"/>
              </w:rPr>
            </w:pPr>
            <w:r w:rsidRPr="00B1201C">
              <w:rPr>
                <w:rFonts w:ascii="Segoe UI" w:hAnsi="Segoe UI" w:cs="Segoe UI"/>
                <w:b/>
                <w:color w:val="BF8F00" w:themeColor="accent4" w:themeShade="BF"/>
                <w:sz w:val="20"/>
                <w:szCs w:val="20"/>
                <w:lang w:val="pt-BR"/>
              </w:rPr>
              <w:lastRenderedPageBreak/>
              <w:t>CONTACTOS</w:t>
            </w:r>
          </w:p>
        </w:tc>
        <w:tc>
          <w:tcPr>
            <w:tcW w:w="6798" w:type="dxa"/>
            <w:gridSpan w:val="2"/>
            <w:tcBorders>
              <w:left w:val="single" w:sz="4" w:space="0" w:color="auto"/>
            </w:tcBorders>
          </w:tcPr>
          <w:p w:rsidR="009A4E77" w:rsidRPr="00B65AF5" w:rsidRDefault="009A4E77" w:rsidP="006A4FD9">
            <w:pPr>
              <w:rPr>
                <w:rFonts w:ascii="Segoe UI" w:hAnsi="Segoe UI" w:cs="Segoe UI"/>
                <w:sz w:val="20"/>
                <w:szCs w:val="20"/>
                <w:lang w:val="pt-BR"/>
              </w:rPr>
            </w:pPr>
          </w:p>
          <w:p w:rsidR="009A4E77" w:rsidRPr="00B65AF5" w:rsidRDefault="009A4E77" w:rsidP="006A4FD9">
            <w:pPr>
              <w:rPr>
                <w:rFonts w:ascii="Segoe UI" w:hAnsi="Segoe UI" w:cs="Segoe UI"/>
                <w:sz w:val="20"/>
                <w:szCs w:val="20"/>
                <w:lang w:val="pt-BR"/>
              </w:rPr>
            </w:pPr>
          </w:p>
          <w:p w:rsidR="009A4E77" w:rsidRPr="00B65AF5" w:rsidRDefault="009A4E77" w:rsidP="009A4E77">
            <w:pPr>
              <w:jc w:val="center"/>
              <w:rPr>
                <w:rFonts w:ascii="Segoe UI" w:hAnsi="Segoe UI" w:cs="Segoe UI"/>
                <w:sz w:val="20"/>
                <w:szCs w:val="20"/>
                <w:lang w:val="pt-BR"/>
              </w:rPr>
            </w:pPr>
            <w:r w:rsidRPr="00B65AF5">
              <w:rPr>
                <w:rFonts w:ascii="Segoe UI" w:hAnsi="Segoe UI" w:cs="Segoe UI"/>
                <w:sz w:val="20"/>
                <w:szCs w:val="20"/>
                <w:lang w:val="pt-BR"/>
              </w:rPr>
              <w:t>###</w:t>
            </w:r>
          </w:p>
          <w:p w:rsidR="009A4E77" w:rsidRPr="00B65AF5" w:rsidRDefault="009A4E77" w:rsidP="006A4FD9">
            <w:pPr>
              <w:rPr>
                <w:rFonts w:ascii="Segoe UI" w:hAnsi="Segoe UI" w:cs="Segoe UI"/>
                <w:sz w:val="20"/>
                <w:szCs w:val="20"/>
                <w:lang w:val="pt-BR"/>
              </w:rPr>
            </w:pPr>
          </w:p>
          <w:p w:rsidR="009A4E77" w:rsidRPr="00B65AF5" w:rsidRDefault="009A4E77" w:rsidP="006A4FD9">
            <w:pPr>
              <w:rPr>
                <w:rFonts w:ascii="Segoe UI" w:hAnsi="Segoe UI" w:cs="Segoe UI"/>
                <w:sz w:val="20"/>
                <w:szCs w:val="20"/>
                <w:lang w:val="pt-BR"/>
              </w:rPr>
            </w:pPr>
          </w:p>
        </w:tc>
      </w:tr>
    </w:tbl>
    <w:p w:rsidR="00C266DE" w:rsidRPr="009A4E77" w:rsidRDefault="00C266DE">
      <w:pPr>
        <w:rPr>
          <w:rFonts w:ascii="Times New Roman" w:hAnsi="Times New Roman" w:cs="Times New Roman"/>
          <w:sz w:val="20"/>
          <w:szCs w:val="20"/>
          <w:lang w:val="pt-BR"/>
        </w:rPr>
      </w:pPr>
    </w:p>
    <w:sectPr w:rsidR="00C266DE" w:rsidRPr="009A4E77" w:rsidSect="00B1201C">
      <w:footerReference w:type="default" r:id="rId9"/>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D0" w:rsidRDefault="005960D0" w:rsidP="00B1201C">
      <w:pPr>
        <w:spacing w:after="0" w:line="240" w:lineRule="auto"/>
      </w:pPr>
      <w:r>
        <w:separator/>
      </w:r>
    </w:p>
  </w:endnote>
  <w:endnote w:type="continuationSeparator" w:id="0">
    <w:p w:rsidR="005960D0" w:rsidRDefault="005960D0" w:rsidP="00B1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109575"/>
      <w:docPartObj>
        <w:docPartGallery w:val="Page Numbers (Bottom of Page)"/>
        <w:docPartUnique/>
      </w:docPartObj>
    </w:sdtPr>
    <w:sdtEndPr>
      <w:rPr>
        <w:rFonts w:ascii="Segoe UI" w:hAnsi="Segoe UI" w:cs="Segoe UI"/>
        <w:sz w:val="16"/>
        <w:szCs w:val="16"/>
      </w:rPr>
    </w:sdtEndPr>
    <w:sdtContent>
      <w:p w:rsidR="00B1201C" w:rsidRPr="00B1201C" w:rsidRDefault="00B1201C">
        <w:pPr>
          <w:pStyle w:val="Piedepgina"/>
          <w:jc w:val="right"/>
          <w:rPr>
            <w:rFonts w:ascii="Segoe UI" w:hAnsi="Segoe UI" w:cs="Segoe UI"/>
            <w:sz w:val="16"/>
            <w:szCs w:val="16"/>
          </w:rPr>
        </w:pPr>
        <w:r w:rsidRPr="00B1201C">
          <w:rPr>
            <w:rFonts w:ascii="Segoe UI" w:hAnsi="Segoe UI" w:cs="Segoe UI"/>
            <w:sz w:val="16"/>
            <w:szCs w:val="16"/>
          </w:rPr>
          <w:fldChar w:fldCharType="begin"/>
        </w:r>
        <w:r w:rsidRPr="00B1201C">
          <w:rPr>
            <w:rFonts w:ascii="Segoe UI" w:hAnsi="Segoe UI" w:cs="Segoe UI"/>
            <w:sz w:val="16"/>
            <w:szCs w:val="16"/>
          </w:rPr>
          <w:instrText>PAGE   \* MERGEFORMAT</w:instrText>
        </w:r>
        <w:r w:rsidRPr="00B1201C">
          <w:rPr>
            <w:rFonts w:ascii="Segoe UI" w:hAnsi="Segoe UI" w:cs="Segoe UI"/>
            <w:sz w:val="16"/>
            <w:szCs w:val="16"/>
          </w:rPr>
          <w:fldChar w:fldCharType="separate"/>
        </w:r>
        <w:r w:rsidR="005C25F3" w:rsidRPr="005C25F3">
          <w:rPr>
            <w:rFonts w:ascii="Segoe UI" w:hAnsi="Segoe UI" w:cs="Segoe UI"/>
            <w:noProof/>
            <w:sz w:val="16"/>
            <w:szCs w:val="16"/>
            <w:lang w:val="es-ES"/>
          </w:rPr>
          <w:t>3</w:t>
        </w:r>
        <w:r w:rsidRPr="00B1201C">
          <w:rPr>
            <w:rFonts w:ascii="Segoe UI" w:hAnsi="Segoe UI" w:cs="Segoe UI"/>
            <w:sz w:val="16"/>
            <w:szCs w:val="16"/>
          </w:rPr>
          <w:fldChar w:fldCharType="end"/>
        </w:r>
      </w:p>
    </w:sdtContent>
  </w:sdt>
  <w:p w:rsidR="00B1201C" w:rsidRDefault="00B120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D0" w:rsidRDefault="005960D0" w:rsidP="00B1201C">
      <w:pPr>
        <w:spacing w:after="0" w:line="240" w:lineRule="auto"/>
      </w:pPr>
      <w:r>
        <w:separator/>
      </w:r>
    </w:p>
  </w:footnote>
  <w:footnote w:type="continuationSeparator" w:id="0">
    <w:p w:rsidR="005960D0" w:rsidRDefault="005960D0" w:rsidP="00B12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E4D4B"/>
    <w:multiLevelType w:val="hybridMultilevel"/>
    <w:tmpl w:val="0C707C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45047B8"/>
    <w:multiLevelType w:val="hybridMultilevel"/>
    <w:tmpl w:val="5510D0D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6517480"/>
    <w:multiLevelType w:val="hybridMultilevel"/>
    <w:tmpl w:val="212054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1BE5CFC"/>
    <w:multiLevelType w:val="hybridMultilevel"/>
    <w:tmpl w:val="412472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2E75CD4"/>
    <w:multiLevelType w:val="hybridMultilevel"/>
    <w:tmpl w:val="EB0EFE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C2"/>
    <w:rsid w:val="000131AB"/>
    <w:rsid w:val="00014A58"/>
    <w:rsid w:val="00117387"/>
    <w:rsid w:val="00135108"/>
    <w:rsid w:val="00182F59"/>
    <w:rsid w:val="001C43CF"/>
    <w:rsid w:val="00217B46"/>
    <w:rsid w:val="005960D0"/>
    <w:rsid w:val="005C25F3"/>
    <w:rsid w:val="00667649"/>
    <w:rsid w:val="006A4FD9"/>
    <w:rsid w:val="006E1FE8"/>
    <w:rsid w:val="006E2DEB"/>
    <w:rsid w:val="007F307E"/>
    <w:rsid w:val="0092470A"/>
    <w:rsid w:val="00963919"/>
    <w:rsid w:val="009732A3"/>
    <w:rsid w:val="009746CA"/>
    <w:rsid w:val="009A4E77"/>
    <w:rsid w:val="009F0974"/>
    <w:rsid w:val="00A162FD"/>
    <w:rsid w:val="00A513C2"/>
    <w:rsid w:val="00B1201C"/>
    <w:rsid w:val="00B31A30"/>
    <w:rsid w:val="00B65AF5"/>
    <w:rsid w:val="00BA184C"/>
    <w:rsid w:val="00BB3B22"/>
    <w:rsid w:val="00C266DE"/>
    <w:rsid w:val="00ED1E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A4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1FE8"/>
    <w:pPr>
      <w:ind w:left="720"/>
      <w:contextualSpacing/>
    </w:pPr>
  </w:style>
  <w:style w:type="character" w:styleId="Hipervnculo">
    <w:name w:val="Hyperlink"/>
    <w:basedOn w:val="Fuentedeprrafopredeter"/>
    <w:uiPriority w:val="99"/>
    <w:unhideWhenUsed/>
    <w:rsid w:val="009A4E77"/>
    <w:rPr>
      <w:color w:val="0563C1" w:themeColor="hyperlink"/>
      <w:u w:val="single"/>
    </w:rPr>
  </w:style>
  <w:style w:type="paragraph" w:styleId="Textodeglobo">
    <w:name w:val="Balloon Text"/>
    <w:basedOn w:val="Normal"/>
    <w:link w:val="TextodegloboCar"/>
    <w:uiPriority w:val="99"/>
    <w:semiHidden/>
    <w:unhideWhenUsed/>
    <w:rsid w:val="00B1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01C"/>
    <w:rPr>
      <w:rFonts w:ascii="Tahoma" w:hAnsi="Tahoma" w:cs="Tahoma"/>
      <w:sz w:val="16"/>
      <w:szCs w:val="16"/>
    </w:rPr>
  </w:style>
  <w:style w:type="paragraph" w:styleId="Encabezado">
    <w:name w:val="header"/>
    <w:basedOn w:val="Normal"/>
    <w:link w:val="EncabezadoCar"/>
    <w:uiPriority w:val="99"/>
    <w:unhideWhenUsed/>
    <w:rsid w:val="00B120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01C"/>
  </w:style>
  <w:style w:type="paragraph" w:styleId="Piedepgina">
    <w:name w:val="footer"/>
    <w:basedOn w:val="Normal"/>
    <w:link w:val="PiedepginaCar"/>
    <w:uiPriority w:val="99"/>
    <w:unhideWhenUsed/>
    <w:rsid w:val="00B120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2016-02-05T18:35:00Z</dcterms:created>
  <dcterms:modified xsi:type="dcterms:W3CDTF">2016-02-06T05:29:00Z</dcterms:modified>
</cp:coreProperties>
</file>